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700733">
              <w:rPr>
                <w:b/>
              </w:rPr>
              <w:t>15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907E7C">
              <w:rPr>
                <w:b/>
              </w:rPr>
              <w:t>5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AD6BA1">
              <w:rPr>
                <w:b/>
              </w:rPr>
              <w:t>1</w:t>
            </w:r>
            <w:r w:rsidR="00700733">
              <w:rPr>
                <w:b/>
              </w:rPr>
              <w:t>7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295D87" w:rsidRDefault="00295D87" w:rsidP="00295D87">
      <w:pPr>
        <w:jc w:val="center"/>
      </w:pPr>
    </w:p>
    <w:p w:rsidR="00BC2EFD" w:rsidRDefault="00BC2EFD" w:rsidP="00BC2EFD"/>
    <w:p w:rsidR="00700733" w:rsidRDefault="00700733" w:rsidP="00700733">
      <w:pPr>
        <w:jc w:val="center"/>
      </w:pPr>
      <w:r>
        <w:t>Информация о противопожарной обстановке</w:t>
      </w:r>
    </w:p>
    <w:p w:rsidR="00700733" w:rsidRDefault="00700733" w:rsidP="00700733">
      <w:pPr>
        <w:jc w:val="center"/>
      </w:pPr>
      <w:r>
        <w:t xml:space="preserve">в  Старорусском муниципальном районе за </w:t>
      </w:r>
      <w:r>
        <w:rPr>
          <w:lang w:eastAsia="zh-CN"/>
        </w:rPr>
        <w:t>4</w:t>
      </w:r>
      <w:r>
        <w:t xml:space="preserve"> месяца 2025 года</w:t>
      </w:r>
    </w:p>
    <w:p w:rsidR="00700733" w:rsidRDefault="00700733" w:rsidP="00700733">
      <w:pPr>
        <w:jc w:val="center"/>
        <w:rPr>
          <w:b/>
        </w:rPr>
      </w:pPr>
    </w:p>
    <w:p w:rsidR="00700733" w:rsidRDefault="00700733" w:rsidP="00700733">
      <w:pPr>
        <w:ind w:firstLine="720"/>
        <w:jc w:val="both"/>
      </w:pPr>
      <w:r>
        <w:t>Противопожарная обстановка в Старорусском муниципальном районе у</w:t>
      </w:r>
      <w:r>
        <w:rPr>
          <w:lang w:eastAsia="zh-CN"/>
        </w:rPr>
        <w:t>худшилась</w:t>
      </w:r>
      <w:r>
        <w:t>.</w:t>
      </w:r>
      <w:r>
        <w:rPr>
          <w:color w:val="000000"/>
        </w:rPr>
        <w:t xml:space="preserve"> </w:t>
      </w:r>
      <w:proofErr w:type="gramStart"/>
      <w:r>
        <w:t xml:space="preserve">Так, количество пожаров </w:t>
      </w:r>
      <w:r>
        <w:rPr>
          <w:color w:val="000000"/>
          <w:lang w:eastAsia="zh-CN"/>
        </w:rPr>
        <w:t>увеличилось</w:t>
      </w:r>
      <w:r>
        <w:rPr>
          <w:color w:val="000000"/>
        </w:rPr>
        <w:t xml:space="preserve"> на </w:t>
      </w:r>
      <w:r>
        <w:rPr>
          <w:color w:val="000000"/>
          <w:lang w:eastAsia="zh-CN"/>
        </w:rPr>
        <w:t xml:space="preserve">124,1 </w:t>
      </w:r>
      <w:r>
        <w:rPr>
          <w:color w:val="000000"/>
        </w:rPr>
        <w:t>% (</w:t>
      </w:r>
      <w:r>
        <w:rPr>
          <w:color w:val="000000"/>
          <w:lang w:eastAsia="zh-CN"/>
        </w:rPr>
        <w:t>29</w:t>
      </w:r>
      <w:r>
        <w:rPr>
          <w:color w:val="000000"/>
        </w:rPr>
        <w:t xml:space="preserve"> пожар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 в 2024., из них </w:t>
      </w:r>
      <w:r>
        <w:rPr>
          <w:color w:val="000000"/>
          <w:lang w:eastAsia="zh-CN"/>
        </w:rPr>
        <w:t>27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подучетны</w:t>
      </w:r>
      <w:r>
        <w:rPr>
          <w:color w:val="000000"/>
          <w:lang w:eastAsia="zh-CN"/>
        </w:rPr>
        <w:t>х</w:t>
      </w:r>
      <w:proofErr w:type="spellEnd"/>
      <w:r>
        <w:rPr>
          <w:color w:val="000000"/>
        </w:rPr>
        <w:t xml:space="preserve"> объект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, 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я</w:t>
      </w:r>
      <w:r>
        <w:rPr>
          <w:color w:val="000000"/>
        </w:rPr>
        <w:t xml:space="preserve"> травы, мусора, бесхозных объектов и пр. и </w:t>
      </w:r>
      <w:r>
        <w:rPr>
          <w:color w:val="000000"/>
          <w:lang w:eastAsia="zh-CN"/>
        </w:rPr>
        <w:t>65</w:t>
      </w:r>
      <w:r>
        <w:rPr>
          <w:color w:val="000000"/>
        </w:rPr>
        <w:t xml:space="preserve"> пожар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 в 2025г., из них  </w:t>
      </w:r>
      <w:r>
        <w:rPr>
          <w:color w:val="000000"/>
          <w:lang w:eastAsia="zh-CN"/>
        </w:rPr>
        <w:t>26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, </w:t>
      </w:r>
      <w:r>
        <w:rPr>
          <w:color w:val="000000"/>
          <w:lang w:eastAsia="zh-CN"/>
        </w:rPr>
        <w:t>39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и пр.), гибель людей на пожарах у</w:t>
      </w:r>
      <w:r>
        <w:rPr>
          <w:color w:val="000000"/>
          <w:lang w:eastAsia="zh-CN"/>
        </w:rPr>
        <w:t>меньшилась</w:t>
      </w:r>
      <w:r>
        <w:rPr>
          <w:color w:val="000000"/>
        </w:rPr>
        <w:t xml:space="preserve"> на </w:t>
      </w:r>
      <w:r>
        <w:rPr>
          <w:color w:val="000000"/>
          <w:lang w:eastAsia="zh-CN"/>
        </w:rPr>
        <w:t>57,1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7</w:t>
      </w:r>
      <w:r>
        <w:rPr>
          <w:color w:val="000000"/>
        </w:rPr>
        <w:t xml:space="preserve"> человек в 2024г. и </w:t>
      </w:r>
      <w:r>
        <w:rPr>
          <w:color w:val="000000"/>
          <w:lang w:eastAsia="zh-CN"/>
        </w:rPr>
        <w:t>3</w:t>
      </w:r>
      <w:r>
        <w:rPr>
          <w:color w:val="000000"/>
        </w:rPr>
        <w:t xml:space="preserve"> человека в 2025г.),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</w:t>
      </w:r>
      <w:r>
        <w:rPr>
          <w:color w:val="000000"/>
          <w:lang w:eastAsia="zh-CN"/>
        </w:rPr>
        <w:t>на</w:t>
      </w:r>
      <w:proofErr w:type="gramEnd"/>
      <w:r>
        <w:rPr>
          <w:color w:val="000000"/>
          <w:lang w:eastAsia="zh-CN"/>
        </w:rPr>
        <w:t xml:space="preserve"> </w:t>
      </w:r>
      <w:proofErr w:type="gramStart"/>
      <w:r>
        <w:rPr>
          <w:color w:val="000000"/>
          <w:lang w:eastAsia="zh-CN"/>
        </w:rPr>
        <w:t>уровне</w:t>
      </w:r>
      <w:proofErr w:type="gramEnd"/>
      <w:r>
        <w:rPr>
          <w:color w:val="000000"/>
          <w:lang w:eastAsia="zh-CN"/>
        </w:rPr>
        <w:t xml:space="preserve"> АППГ</w:t>
      </w:r>
      <w:r>
        <w:rPr>
          <w:color w:val="000000"/>
        </w:rPr>
        <w:t xml:space="preserve"> (</w:t>
      </w:r>
      <w:r>
        <w:rPr>
          <w:color w:val="000000"/>
          <w:lang w:eastAsia="zh-CN"/>
        </w:rPr>
        <w:t>3</w:t>
      </w:r>
      <w:r>
        <w:rPr>
          <w:color w:val="000000"/>
        </w:rPr>
        <w:t xml:space="preserve"> человека в 2024г. и </w:t>
      </w:r>
      <w:r>
        <w:rPr>
          <w:color w:val="000000"/>
          <w:lang w:eastAsia="zh-CN"/>
        </w:rPr>
        <w:t>3</w:t>
      </w:r>
      <w:r>
        <w:rPr>
          <w:color w:val="000000"/>
        </w:rPr>
        <w:t xml:space="preserve"> человека в 2025г.).</w:t>
      </w:r>
    </w:p>
    <w:p w:rsidR="00700733" w:rsidRDefault="00700733" w:rsidP="00700733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700733" w:rsidRDefault="00700733" w:rsidP="00700733">
      <w:pPr>
        <w:jc w:val="both"/>
      </w:pPr>
      <w:proofErr w:type="gramStart"/>
      <w:r>
        <w:t xml:space="preserve">Основными причинами пожаров являются: </w:t>
      </w:r>
      <w:r>
        <w:rPr>
          <w:color w:val="000000"/>
        </w:rPr>
        <w:t xml:space="preserve">неисправность и нарушение правил пожарной безопасности при эксплуатации печного отопления – </w:t>
      </w:r>
      <w:r>
        <w:rPr>
          <w:color w:val="000000"/>
          <w:lang w:eastAsia="zh-CN"/>
        </w:rPr>
        <w:t>3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я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>
        <w:rPr>
          <w:color w:val="000000"/>
          <w:lang w:eastAsia="zh-CN"/>
        </w:rPr>
        <w:t>5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</w:t>
      </w:r>
      <w:r>
        <w:rPr>
          <w:color w:val="000000"/>
        </w:rPr>
        <w:t>,</w:t>
      </w:r>
      <w:r>
        <w:t xml:space="preserve"> неосторожное обращение с огнем — </w:t>
      </w:r>
      <w:r>
        <w:rPr>
          <w:lang w:eastAsia="zh-CN"/>
        </w:rPr>
        <w:t>7</w:t>
      </w:r>
      <w:r>
        <w:t xml:space="preserve"> случа</w:t>
      </w:r>
      <w:r>
        <w:rPr>
          <w:lang w:eastAsia="zh-CN"/>
        </w:rPr>
        <w:t>ев, поджог- 7 случаев,</w:t>
      </w:r>
      <w:r>
        <w:rPr>
          <w:color w:val="FF0000"/>
          <w:lang w:eastAsia="zh-CN"/>
        </w:rPr>
        <w:t xml:space="preserve"> </w:t>
      </w:r>
      <w:r>
        <w:rPr>
          <w:color w:val="000000"/>
          <w:lang w:eastAsia="zh-CN"/>
        </w:rPr>
        <w:t>прочие причины – 3 случая, неисправность, узлов, систем и механизмов транспортного средства — 1 случай.</w:t>
      </w:r>
      <w:proofErr w:type="gramEnd"/>
    </w:p>
    <w:p w:rsidR="00700733" w:rsidRDefault="00700733" w:rsidP="00700733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700733" w:rsidTr="00D26292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700733" w:rsidRDefault="00700733" w:rsidP="00D26292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4</w:t>
            </w:r>
            <w:r>
              <w:rPr>
                <w:b/>
              </w:rPr>
              <w:t xml:space="preserve"> месяца 2024г.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4</w:t>
            </w:r>
            <w:r>
              <w:rPr>
                <w:b/>
              </w:rPr>
              <w:t xml:space="preserve"> месяца 2025г.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12</w:t>
            </w:r>
          </w:p>
        </w:tc>
        <w:tc>
          <w:tcPr>
            <w:tcW w:w="892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27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1067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16</w:t>
            </w:r>
          </w:p>
        </w:tc>
        <w:tc>
          <w:tcPr>
            <w:tcW w:w="893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26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  <w:lang w:eastAsia="zh-CN"/>
              </w:rPr>
              <w:t xml:space="preserve">12 020 </w:t>
            </w:r>
            <w:r>
              <w:rPr>
                <w:b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 xml:space="preserve"> 3 </w:t>
            </w:r>
            <w:r>
              <w:rPr>
                <w:b/>
                <w:lang w:eastAsia="zh-CN"/>
              </w:rPr>
              <w:t>479 0</w:t>
            </w:r>
            <w:r>
              <w:rPr>
                <w:b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</w:rPr>
              <w:lastRenderedPageBreak/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283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700733" w:rsidRDefault="00700733" w:rsidP="00D26292">
            <w:pPr>
              <w:snapToGrid w:val="0"/>
              <w:jc w:val="center"/>
              <w:rPr>
                <w:b/>
              </w:rPr>
            </w:pPr>
          </w:p>
          <w:p w:rsidR="00700733" w:rsidRDefault="00700733" w:rsidP="00D26292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219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563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543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525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389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358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519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236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630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  <w:color w:val="000000"/>
              </w:rPr>
              <w:t>НППБ ПРИ ПРОВЕДЕНИИ</w:t>
            </w:r>
          </w:p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630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321"/>
        </w:trPr>
        <w:tc>
          <w:tcPr>
            <w:tcW w:w="101" w:type="dxa"/>
            <w:shd w:val="clear" w:color="auto" w:fill="auto"/>
          </w:tcPr>
          <w:p w:rsidR="00700733" w:rsidRDefault="00700733" w:rsidP="00D26292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700733" w:rsidRDefault="00700733" w:rsidP="00D26292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26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10029" w:type="dxa"/>
            <w:gridSpan w:val="12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  <w:color w:val="000000"/>
              </w:rPr>
            </w:pPr>
          </w:p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 xml:space="preserve">О Б Ъ Е К Т </w:t>
            </w:r>
            <w:proofErr w:type="gramStart"/>
            <w:r>
              <w:rPr>
                <w:b/>
                <w:color w:val="000000"/>
              </w:rPr>
              <w:t>Ы</w:t>
            </w:r>
            <w:proofErr w:type="gramEnd"/>
            <w:r>
              <w:rPr>
                <w:b/>
                <w:color w:val="000000"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16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lastRenderedPageBreak/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 xml:space="preserve">11. ОБЪЕКТЫ С </w:t>
            </w:r>
            <w:proofErr w:type="gramStart"/>
            <w:r>
              <w:rPr>
                <w:b/>
              </w:rPr>
              <w:t>МАССОВЫМ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  <w:color w:val="000000"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D26292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26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  <w:color w:val="000000"/>
              </w:rPr>
            </w:pPr>
          </w:p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rPr>
          <w:trHeight w:val="225"/>
        </w:trPr>
        <w:tc>
          <w:tcPr>
            <w:tcW w:w="4308" w:type="dxa"/>
            <w:gridSpan w:val="4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308" w:type="dxa"/>
            <w:gridSpan w:val="4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700733" w:rsidTr="00D26292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297" w:type="dxa"/>
            <w:gridSpan w:val="3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297" w:type="dxa"/>
            <w:gridSpan w:val="3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297" w:type="dxa"/>
            <w:gridSpan w:val="3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297" w:type="dxa"/>
            <w:gridSpan w:val="3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  <w:tr w:rsidR="00700733" w:rsidTr="00D26292">
        <w:tc>
          <w:tcPr>
            <w:tcW w:w="4297" w:type="dxa"/>
            <w:gridSpan w:val="3"/>
            <w:shd w:val="clear" w:color="auto" w:fill="auto"/>
          </w:tcPr>
          <w:p w:rsidR="00700733" w:rsidRDefault="00700733" w:rsidP="00700733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</w:tr>
    </w:tbl>
    <w:p w:rsidR="00700733" w:rsidRDefault="00700733" w:rsidP="00700733">
      <w:pPr>
        <w:ind w:firstLine="709"/>
        <w:jc w:val="both"/>
        <w:rPr>
          <w:sz w:val="28"/>
          <w:szCs w:val="28"/>
        </w:rPr>
      </w:pPr>
    </w:p>
    <w:p w:rsidR="00700733" w:rsidRDefault="00700733" w:rsidP="00700733">
      <w:pPr>
        <w:ind w:firstLine="709"/>
        <w:jc w:val="both"/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зарегистрирован на территории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Старая Русса, рост количества</w:t>
      </w:r>
      <w:r>
        <w:rPr>
          <w:color w:val="000000"/>
          <w:lang w:eastAsia="zh-CN"/>
        </w:rPr>
        <w:t xml:space="preserve"> </w:t>
      </w:r>
      <w:r>
        <w:rPr>
          <w:color w:val="000000"/>
        </w:rPr>
        <w:t xml:space="preserve">возгораний травы, мусора, бесхозных объектов и пр. </w:t>
      </w:r>
      <w:r>
        <w:rPr>
          <w:color w:val="000000"/>
          <w:lang w:eastAsia="zh-CN"/>
        </w:rPr>
        <w:t xml:space="preserve">зарегистрирован на территории Великосельского, </w:t>
      </w:r>
      <w:proofErr w:type="spellStart"/>
      <w:r>
        <w:rPr>
          <w:color w:val="000000"/>
          <w:lang w:eastAsia="zh-CN"/>
        </w:rPr>
        <w:t>Залучского</w:t>
      </w:r>
      <w:proofErr w:type="spellEnd"/>
      <w:r>
        <w:rPr>
          <w:color w:val="000000"/>
          <w:lang w:eastAsia="zh-CN"/>
        </w:rPr>
        <w:t xml:space="preserve">, </w:t>
      </w:r>
      <w:proofErr w:type="spellStart"/>
      <w:r>
        <w:rPr>
          <w:color w:val="000000"/>
          <w:lang w:eastAsia="zh-CN"/>
        </w:rPr>
        <w:t>Медниковского</w:t>
      </w:r>
      <w:proofErr w:type="spellEnd"/>
      <w:r>
        <w:rPr>
          <w:color w:val="000000"/>
          <w:lang w:eastAsia="zh-CN"/>
        </w:rPr>
        <w:t xml:space="preserve">, </w:t>
      </w:r>
      <w:proofErr w:type="spellStart"/>
      <w:r>
        <w:rPr>
          <w:color w:val="000000"/>
          <w:lang w:eastAsia="zh-CN"/>
        </w:rPr>
        <w:t>Наговского</w:t>
      </w:r>
      <w:proofErr w:type="spellEnd"/>
      <w:r>
        <w:rPr>
          <w:color w:val="000000"/>
          <w:lang w:eastAsia="zh-CN"/>
        </w:rPr>
        <w:t>, Новосельского, Ивановского сельских поселений и г. Старая Русса</w:t>
      </w:r>
      <w:r>
        <w:rPr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248"/>
      </w:tblGrid>
      <w:tr w:rsidR="00700733" w:rsidTr="00D26292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szCs w:val="20"/>
              </w:rPr>
              <w:t>4</w:t>
            </w:r>
            <w:r>
              <w:rPr>
                <w:b/>
                <w:color w:val="000000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szCs w:val="20"/>
              </w:rPr>
              <w:t>5</w:t>
            </w:r>
            <w:r>
              <w:rPr>
                <w:b/>
                <w:color w:val="000000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snapToGrid w:val="0"/>
              <w:jc w:val="center"/>
              <w:rPr>
                <w:b/>
              </w:rPr>
            </w:pP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3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-33,3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-100 /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r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  <w:lang w:eastAsia="zh-CN"/>
              </w:rPr>
              <w:t>4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-20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16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+33,3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  <w:lang w:eastAsia="zh-CN"/>
              </w:rPr>
              <w:t>+200</w:t>
            </w:r>
          </w:p>
        </w:tc>
      </w:tr>
      <w:tr w:rsidR="00700733" w:rsidTr="00D26292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</w:tbl>
    <w:p w:rsidR="00700733" w:rsidRDefault="00700733" w:rsidP="00700733">
      <w:pPr>
        <w:jc w:val="both"/>
        <w:rPr>
          <w:sz w:val="28"/>
          <w:szCs w:val="28"/>
        </w:rPr>
      </w:pPr>
    </w:p>
    <w:p w:rsidR="00700733" w:rsidRDefault="00700733" w:rsidP="00700733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Великосельского и </w:t>
      </w:r>
      <w:proofErr w:type="spellStart"/>
      <w:r>
        <w:t>Наговского</w:t>
      </w:r>
      <w:proofErr w:type="spellEnd"/>
      <w:r>
        <w:t xml:space="preserve"> сельск</w:t>
      </w:r>
      <w:r>
        <w:rPr>
          <w:lang w:eastAsia="zh-CN"/>
        </w:rPr>
        <w:t>их</w:t>
      </w:r>
      <w:r>
        <w:t xml:space="preserve"> поселени</w:t>
      </w:r>
      <w:r>
        <w:rPr>
          <w:lang w:eastAsia="zh-CN"/>
        </w:rPr>
        <w:t>й</w:t>
      </w:r>
      <w:r>
        <w:t xml:space="preserve">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248"/>
      </w:tblGrid>
      <w:tr w:rsidR="00700733" w:rsidTr="00D26292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5</w:t>
            </w:r>
            <w:r>
              <w:rPr>
                <w:b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snapToGrid w:val="0"/>
              <w:jc w:val="center"/>
              <w:rPr>
                <w:b/>
              </w:rPr>
            </w:pP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snapToGrid w:val="0"/>
              <w:jc w:val="center"/>
            </w:pPr>
            <w:r>
              <w:rPr>
                <w:b/>
                <w:color w:val="000000"/>
                <w:lang w:eastAsia="zh-CN"/>
              </w:rPr>
              <w:t>+50</w:t>
            </w: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700733" w:rsidTr="00D26292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733" w:rsidRDefault="00700733" w:rsidP="00D26292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33" w:rsidRDefault="00700733" w:rsidP="00D26292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</w:tbl>
    <w:p w:rsidR="00BC2EFD" w:rsidRDefault="00BC2EFD" w:rsidP="00BC2EFD"/>
    <w:tbl>
      <w:tblPr>
        <w:tblpPr w:leftFromText="180" w:rightFromText="180" w:vertAnchor="page" w:horzAnchor="margin" w:tblpXSpec="center" w:tblpY="8333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907E7C" w:rsidTr="00907E7C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07E7C" w:rsidRDefault="00907E7C" w:rsidP="00907E7C">
            <w:pPr>
              <w:rPr>
                <w:b/>
                <w:sz w:val="44"/>
                <w:szCs w:val="44"/>
                <w:lang w:eastAsia="ar-SA"/>
              </w:rPr>
            </w:pPr>
          </w:p>
          <w:p w:rsidR="00907E7C" w:rsidRDefault="00907E7C" w:rsidP="00907E7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907E7C" w:rsidRDefault="00907E7C" w:rsidP="00907E7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907E7C" w:rsidRDefault="00907E7C" w:rsidP="00907E7C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907E7C" w:rsidRDefault="00907E7C" w:rsidP="00907E7C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907E7C" w:rsidRDefault="00907E7C" w:rsidP="00907E7C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907E7C" w:rsidRDefault="00907E7C" w:rsidP="00907E7C"/>
          <w:p w:rsidR="00907E7C" w:rsidRDefault="00907E7C" w:rsidP="00907E7C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07E7C" w:rsidRDefault="00907E7C" w:rsidP="00907E7C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907E7C" w:rsidRDefault="00700733" w:rsidP="00907E7C">
            <w:r>
              <w:t>15</w:t>
            </w:r>
            <w:r w:rsidR="00907E7C">
              <w:t>.05.2025 в 1</w:t>
            </w:r>
            <w:r>
              <w:t>5</w:t>
            </w:r>
            <w:r w:rsidR="00907E7C">
              <w:t>.</w:t>
            </w:r>
            <w:r>
              <w:t>00</w:t>
            </w:r>
            <w:r w:rsidR="00907E7C">
              <w:t xml:space="preserve"> часов</w:t>
            </w:r>
          </w:p>
          <w:p w:rsidR="00907E7C" w:rsidRDefault="00907E7C" w:rsidP="00907E7C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907E7C" w:rsidRDefault="00907E7C" w:rsidP="00907E7C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4031F" w:rsidRPr="00D45607" w:rsidRDefault="00C4031F" w:rsidP="006E17C4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D" w:rsidRDefault="00CB495D" w:rsidP="0077255B">
      <w:r>
        <w:separator/>
      </w:r>
    </w:p>
  </w:endnote>
  <w:endnote w:type="continuationSeparator" w:id="1">
    <w:p w:rsidR="00CB495D" w:rsidRDefault="00CB495D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D" w:rsidRDefault="00CB495D" w:rsidP="0077255B">
      <w:r>
        <w:separator/>
      </w:r>
    </w:p>
  </w:footnote>
  <w:footnote w:type="continuationSeparator" w:id="1">
    <w:p w:rsidR="00CB495D" w:rsidRDefault="00CB495D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5D" w:rsidRDefault="002B2CF9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CB495D">
      <w:rPr>
        <w:rStyle w:val="a7"/>
      </w:rPr>
      <w:instrText xml:space="preserve">PAGE  </w:instrText>
    </w:r>
    <w:r>
      <w:fldChar w:fldCharType="end"/>
    </w:r>
  </w:p>
  <w:p w:rsidR="00CB495D" w:rsidRDefault="00CB49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42A65D8"/>
    <w:multiLevelType w:val="hybridMultilevel"/>
    <w:tmpl w:val="B8841900"/>
    <w:lvl w:ilvl="0" w:tplc="1048E56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7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D57D9D"/>
    <w:multiLevelType w:val="hybridMultilevel"/>
    <w:tmpl w:val="435202E6"/>
    <w:lvl w:ilvl="0" w:tplc="62D04DB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2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F359C4"/>
    <w:multiLevelType w:val="hybridMultilevel"/>
    <w:tmpl w:val="DCD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5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9A4310"/>
    <w:multiLevelType w:val="hybridMultilevel"/>
    <w:tmpl w:val="F3EADD88"/>
    <w:lvl w:ilvl="0" w:tplc="3C0CE8D0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4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B2CF9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60C6F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D38D1"/>
    <w:rsid w:val="006E17C4"/>
    <w:rsid w:val="006E40D5"/>
    <w:rsid w:val="00700733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63BAC"/>
    <w:rsid w:val="008947F7"/>
    <w:rsid w:val="008A7B94"/>
    <w:rsid w:val="008B304B"/>
    <w:rsid w:val="008C30C5"/>
    <w:rsid w:val="0090206E"/>
    <w:rsid w:val="00907E7C"/>
    <w:rsid w:val="00911CD3"/>
    <w:rsid w:val="0091735A"/>
    <w:rsid w:val="00931B9E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538B2"/>
    <w:rsid w:val="00B6221C"/>
    <w:rsid w:val="00B679F7"/>
    <w:rsid w:val="00BA4E32"/>
    <w:rsid w:val="00BC2EFD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495D"/>
    <w:rsid w:val="00CB5B51"/>
    <w:rsid w:val="00CC3FBA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B94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4069A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  <w:style w:type="character" w:customStyle="1" w:styleId="affb">
    <w:name w:val="Цветовое выделение"/>
    <w:uiPriority w:val="99"/>
    <w:rsid w:val="00931B9E"/>
    <w:rPr>
      <w:b/>
      <w:color w:val="26282F"/>
    </w:rPr>
  </w:style>
  <w:style w:type="character" w:customStyle="1" w:styleId="affc">
    <w:name w:val="Гипертекстовая ссылка"/>
    <w:uiPriority w:val="99"/>
    <w:rsid w:val="00931B9E"/>
    <w:rPr>
      <w:rFonts w:cs="Times New Roman"/>
      <w:b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List"/>
    <w:basedOn w:val="af"/>
    <w:rsid w:val="00CB495D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0">
    <w:name w:val="caption"/>
    <w:basedOn w:val="a"/>
    <w:qFormat/>
    <w:rsid w:val="00CB495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">
    <w:name w:val="Текст2"/>
    <w:basedOn w:val="a"/>
    <w:qFormat/>
    <w:rsid w:val="006E17C4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25</cp:revision>
  <cp:lastPrinted>2025-01-17T07:59:00Z</cp:lastPrinted>
  <dcterms:created xsi:type="dcterms:W3CDTF">2024-02-06T06:58:00Z</dcterms:created>
  <dcterms:modified xsi:type="dcterms:W3CDTF">2025-05-15T11:59:00Z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