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232" w:type="dxa"/>
        <w:tblLayout w:type="fixed"/>
        <w:tblLook w:val="04A0"/>
      </w:tblPr>
      <w:tblGrid>
        <w:gridCol w:w="10957"/>
        <w:gridCol w:w="4275"/>
      </w:tblGrid>
      <w:tr w:rsidR="00F82399" w:rsidTr="000A1B45">
        <w:trPr>
          <w:trHeight w:val="188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086854">
              <w:rPr>
                <w:b/>
              </w:rPr>
              <w:t>02</w:t>
            </w:r>
            <w:r w:rsidR="00404D76">
              <w:rPr>
                <w:b/>
              </w:rPr>
              <w:t>.1</w:t>
            </w:r>
            <w:r w:rsidR="00086854">
              <w:rPr>
                <w:b/>
              </w:rPr>
              <w:t>2</w:t>
            </w:r>
            <w:r>
              <w:rPr>
                <w:b/>
              </w:rPr>
              <w:t>.2024 №</w:t>
            </w:r>
            <w:r w:rsidR="00F50A1F">
              <w:rPr>
                <w:b/>
              </w:rPr>
              <w:t xml:space="preserve"> </w:t>
            </w:r>
            <w:r w:rsidR="00D31C0F">
              <w:rPr>
                <w:b/>
              </w:rPr>
              <w:t>6</w:t>
            </w:r>
            <w:r w:rsidR="00086854">
              <w:rPr>
                <w:b/>
              </w:rPr>
              <w:t>2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D31C0F" w:rsidRPr="00EC11AE" w:rsidRDefault="00D31C0F" w:rsidP="00D31C0F">
      <w:pPr>
        <w:pStyle w:val="2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D31C0F" w:rsidRDefault="00D31C0F" w:rsidP="00BD13D1">
      <w:pPr>
        <w:jc w:val="center"/>
        <w:rPr>
          <w:b/>
          <w:bCs/>
          <w:color w:val="000000"/>
          <w:sz w:val="28"/>
          <w:szCs w:val="28"/>
        </w:rPr>
      </w:pPr>
      <w:r w:rsidRPr="00EC11AE">
        <w:rPr>
          <w:sz w:val="28"/>
          <w:szCs w:val="28"/>
        </w:rPr>
        <w:t xml:space="preserve">   </w:t>
      </w:r>
    </w:p>
    <w:p w:rsidR="00D31C0F" w:rsidRDefault="00D31C0F" w:rsidP="002F2ED4">
      <w:pPr>
        <w:jc w:val="both"/>
        <w:rPr>
          <w:sz w:val="27"/>
          <w:szCs w:val="27"/>
        </w:rPr>
      </w:pPr>
    </w:p>
    <w:p w:rsidR="00086854" w:rsidRDefault="00086854" w:rsidP="00086854">
      <w:pPr>
        <w:ind w:left="709"/>
        <w:rPr>
          <w:noProof/>
        </w:rPr>
      </w:pPr>
      <w:r>
        <w:rPr>
          <w:noProof/>
        </w:rPr>
        <w:t xml:space="preserve">                                          </w:t>
      </w:r>
      <w:r>
        <w:rPr>
          <w:noProof/>
        </w:rPr>
        <w:drawing>
          <wp:inline distT="0" distB="0" distL="0" distR="0">
            <wp:extent cx="8953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086854" w:rsidRDefault="00086854" w:rsidP="00086854">
      <w:pPr>
        <w:rPr>
          <w:b/>
          <w:szCs w:val="28"/>
        </w:rPr>
      </w:pPr>
      <w:r>
        <w:rPr>
          <w:color w:val="FF0000"/>
          <w:szCs w:val="28"/>
        </w:rPr>
        <w:t xml:space="preserve">                                          </w:t>
      </w:r>
      <w:r>
        <w:rPr>
          <w:b/>
          <w:szCs w:val="28"/>
        </w:rPr>
        <w:t>Российская Федерация</w:t>
      </w:r>
    </w:p>
    <w:p w:rsidR="00086854" w:rsidRDefault="00086854" w:rsidP="00086854">
      <w:pPr>
        <w:jc w:val="center"/>
        <w:rPr>
          <w:b/>
          <w:szCs w:val="28"/>
        </w:rPr>
      </w:pPr>
      <w:r>
        <w:rPr>
          <w:b/>
          <w:szCs w:val="28"/>
        </w:rPr>
        <w:t>Новгородская  область Старорусский  район</w:t>
      </w:r>
    </w:p>
    <w:p w:rsidR="00086854" w:rsidRDefault="00086854" w:rsidP="00086854">
      <w:pPr>
        <w:jc w:val="center"/>
        <w:rPr>
          <w:b/>
          <w:szCs w:val="28"/>
        </w:rPr>
      </w:pPr>
      <w:r>
        <w:rPr>
          <w:b/>
          <w:szCs w:val="28"/>
        </w:rPr>
        <w:t>Администрация Новосельского сельского поселения</w:t>
      </w:r>
    </w:p>
    <w:p w:rsidR="00086854" w:rsidRDefault="00086854" w:rsidP="00086854">
      <w:pPr>
        <w:jc w:val="center"/>
        <w:rPr>
          <w:b/>
          <w:sz w:val="40"/>
          <w:szCs w:val="40"/>
        </w:rPr>
      </w:pPr>
    </w:p>
    <w:p w:rsidR="00086854" w:rsidRDefault="00086854" w:rsidP="00086854">
      <w:pPr>
        <w:jc w:val="center"/>
        <w:rPr>
          <w:b/>
          <w:sz w:val="36"/>
          <w:szCs w:val="40"/>
        </w:rPr>
      </w:pPr>
      <w:proofErr w:type="gramStart"/>
      <w:r>
        <w:rPr>
          <w:b/>
          <w:sz w:val="36"/>
          <w:szCs w:val="40"/>
        </w:rPr>
        <w:t>П</w:t>
      </w:r>
      <w:proofErr w:type="gramEnd"/>
      <w:r>
        <w:rPr>
          <w:b/>
          <w:sz w:val="36"/>
          <w:szCs w:val="40"/>
        </w:rPr>
        <w:t xml:space="preserve"> О С Т А Н О В Л Е Н И Е</w:t>
      </w:r>
    </w:p>
    <w:p w:rsidR="00086854" w:rsidRDefault="00086854" w:rsidP="00086854">
      <w:pPr>
        <w:tabs>
          <w:tab w:val="left" w:pos="8310"/>
        </w:tabs>
        <w:jc w:val="center"/>
        <w:rPr>
          <w:b/>
        </w:rPr>
      </w:pPr>
    </w:p>
    <w:p w:rsidR="00086854" w:rsidRDefault="00086854" w:rsidP="00086854">
      <w:pPr>
        <w:tabs>
          <w:tab w:val="left" w:pos="8310"/>
        </w:tabs>
        <w:rPr>
          <w:b/>
          <w:szCs w:val="28"/>
        </w:rPr>
      </w:pPr>
      <w:r>
        <w:rPr>
          <w:b/>
          <w:szCs w:val="28"/>
        </w:rPr>
        <w:t xml:space="preserve">от   02.11.2024       №  235  </w:t>
      </w:r>
    </w:p>
    <w:p w:rsidR="00086854" w:rsidRDefault="00086854" w:rsidP="00086854">
      <w:pPr>
        <w:rPr>
          <w:szCs w:val="28"/>
        </w:rPr>
      </w:pP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овосельский</w:t>
      </w:r>
      <w:proofErr w:type="spellEnd"/>
    </w:p>
    <w:p w:rsidR="00086854" w:rsidRDefault="00086854" w:rsidP="00086854">
      <w:pPr>
        <w:rPr>
          <w:b/>
          <w:szCs w:val="28"/>
        </w:rPr>
      </w:pPr>
    </w:p>
    <w:p w:rsidR="00086854" w:rsidRDefault="00086854" w:rsidP="00086854">
      <w:pPr>
        <w:rPr>
          <w:b/>
          <w:spacing w:val="1"/>
        </w:rPr>
      </w:pPr>
      <w:r>
        <w:rPr>
          <w:b/>
          <w:szCs w:val="28"/>
        </w:rPr>
        <w:t xml:space="preserve">Об утверждении </w:t>
      </w:r>
      <w:r>
        <w:rPr>
          <w:b/>
        </w:rPr>
        <w:t>Программы профилактики</w:t>
      </w:r>
    </w:p>
    <w:p w:rsidR="00086854" w:rsidRDefault="00086854" w:rsidP="00086854">
      <w:pPr>
        <w:rPr>
          <w:b/>
        </w:rPr>
      </w:pPr>
      <w:r>
        <w:rPr>
          <w:b/>
        </w:rPr>
        <w:t>рисков причинения вред</w:t>
      </w:r>
      <w:proofErr w:type="gramStart"/>
      <w:r>
        <w:rPr>
          <w:b/>
        </w:rPr>
        <w:t>а(</w:t>
      </w:r>
      <w:proofErr w:type="gramEnd"/>
      <w:r>
        <w:rPr>
          <w:b/>
        </w:rPr>
        <w:t xml:space="preserve">ущерба) охраняемым </w:t>
      </w:r>
    </w:p>
    <w:p w:rsidR="00086854" w:rsidRDefault="00086854" w:rsidP="00086854">
      <w:pPr>
        <w:rPr>
          <w:b/>
        </w:rPr>
      </w:pPr>
      <w:r>
        <w:rPr>
          <w:b/>
        </w:rPr>
        <w:t xml:space="preserve">законом ценностям по </w:t>
      </w:r>
      <w:proofErr w:type="gramStart"/>
      <w:r>
        <w:rPr>
          <w:b/>
        </w:rPr>
        <w:t>муниципальному</w:t>
      </w:r>
      <w:proofErr w:type="gramEnd"/>
      <w:r>
        <w:rPr>
          <w:b/>
        </w:rPr>
        <w:t xml:space="preserve"> </w:t>
      </w:r>
    </w:p>
    <w:p w:rsidR="00086854" w:rsidRDefault="00086854" w:rsidP="00086854">
      <w:pPr>
        <w:rPr>
          <w:b/>
          <w:szCs w:val="28"/>
          <w:shd w:val="clear" w:color="auto" w:fill="FFFFFF"/>
        </w:rPr>
      </w:pPr>
      <w:r>
        <w:rPr>
          <w:b/>
        </w:rPr>
        <w:t xml:space="preserve">контролю </w:t>
      </w:r>
      <w:r>
        <w:rPr>
          <w:b/>
          <w:szCs w:val="28"/>
          <w:shd w:val="clear" w:color="auto" w:fill="FFFFFF"/>
        </w:rPr>
        <w:t xml:space="preserve">на автомобильном транспорте, </w:t>
      </w:r>
    </w:p>
    <w:p w:rsidR="00086854" w:rsidRDefault="00086854" w:rsidP="00086854">
      <w:pPr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городском наземном электрическом </w:t>
      </w:r>
      <w:proofErr w:type="gramStart"/>
      <w:r>
        <w:rPr>
          <w:b/>
          <w:szCs w:val="28"/>
          <w:shd w:val="clear" w:color="auto" w:fill="FFFFFF"/>
        </w:rPr>
        <w:t>транспорте</w:t>
      </w:r>
      <w:proofErr w:type="gramEnd"/>
    </w:p>
    <w:p w:rsidR="00086854" w:rsidRDefault="00086854" w:rsidP="00086854">
      <w:pPr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и в дорожном хозяйстве на территории </w:t>
      </w:r>
    </w:p>
    <w:p w:rsidR="00086854" w:rsidRDefault="00086854" w:rsidP="00086854">
      <w:pPr>
        <w:rPr>
          <w:b/>
          <w:szCs w:val="28"/>
        </w:rPr>
      </w:pPr>
      <w:r>
        <w:rPr>
          <w:b/>
          <w:szCs w:val="28"/>
          <w:shd w:val="clear" w:color="auto" w:fill="FFFFFF"/>
        </w:rPr>
        <w:t xml:space="preserve">Новосельского сельского поселения </w:t>
      </w:r>
      <w:r>
        <w:rPr>
          <w:b/>
        </w:rPr>
        <w:t xml:space="preserve"> на 2025 год</w:t>
      </w:r>
    </w:p>
    <w:p w:rsidR="00086854" w:rsidRDefault="00086854" w:rsidP="00086854">
      <w:pPr>
        <w:rPr>
          <w:szCs w:val="28"/>
        </w:rPr>
      </w:pPr>
    </w:p>
    <w:p w:rsidR="00086854" w:rsidRDefault="00086854" w:rsidP="00086854">
      <w:pPr>
        <w:ind w:firstLine="567"/>
        <w:jc w:val="both"/>
        <w:rPr>
          <w:szCs w:val="28"/>
        </w:rPr>
      </w:pPr>
      <w:proofErr w:type="gramStart"/>
      <w:r>
        <w:t xml:space="preserve">В соответствии со статьей 44 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>
        <w:lastRenderedPageBreak/>
        <w:t xml:space="preserve">законом ценностям», </w:t>
      </w:r>
      <w:r>
        <w:rPr>
          <w:szCs w:val="28"/>
        </w:rPr>
        <w:t>Федеральным законом от 6 октября 2003 года № 131-ФЗ «Об</w:t>
      </w:r>
      <w:proofErr w:type="gramEnd"/>
      <w:r>
        <w:rPr>
          <w:szCs w:val="28"/>
        </w:rPr>
        <w:t xml:space="preserve"> общих </w:t>
      </w:r>
      <w:proofErr w:type="gramStart"/>
      <w:r>
        <w:rPr>
          <w:szCs w:val="28"/>
        </w:rPr>
        <w:t>принципах</w:t>
      </w:r>
      <w:proofErr w:type="gramEnd"/>
      <w:r>
        <w:rPr>
          <w:szCs w:val="28"/>
        </w:rPr>
        <w:t xml:space="preserve"> организации местного самоуправления в Российской Федерации», Администрация Новосельского сельского поселения</w:t>
      </w:r>
    </w:p>
    <w:p w:rsidR="00086854" w:rsidRDefault="00086854" w:rsidP="00086854">
      <w:pPr>
        <w:jc w:val="both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086854" w:rsidRDefault="00086854" w:rsidP="00086854">
      <w:pPr>
        <w:ind w:firstLine="180"/>
        <w:rPr>
          <w:szCs w:val="28"/>
        </w:rPr>
      </w:pPr>
    </w:p>
    <w:p w:rsidR="00086854" w:rsidRDefault="00086854" w:rsidP="00086854">
      <w:pPr>
        <w:pStyle w:val="ConsPlusNormal"/>
        <w:widowControl w:val="0"/>
        <w:numPr>
          <w:ilvl w:val="0"/>
          <w:numId w:val="15"/>
        </w:numPr>
        <w:adjustRightInd/>
        <w:jc w:val="both"/>
        <w:rPr>
          <w:szCs w:val="24"/>
        </w:rPr>
      </w:pPr>
      <w:r>
        <w:rPr>
          <w:szCs w:val="24"/>
        </w:rPr>
        <w:t>Утвердить</w:t>
      </w:r>
      <w:r>
        <w:rPr>
          <w:spacing w:val="1"/>
          <w:szCs w:val="24"/>
        </w:rPr>
        <w:t xml:space="preserve"> прилагаемую </w:t>
      </w:r>
      <w:r>
        <w:rPr>
          <w:szCs w:val="24"/>
        </w:rPr>
        <w:t xml:space="preserve">Программу профилактики рисков причинения вреда (ущерба) охраняемым законом ценностям по муниципальному контролю </w:t>
      </w:r>
      <w:r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szCs w:val="28"/>
        </w:rPr>
        <w:t>Новосельского</w:t>
      </w:r>
      <w:r>
        <w:rPr>
          <w:szCs w:val="28"/>
          <w:shd w:val="clear" w:color="auto" w:fill="FFFFFF"/>
        </w:rPr>
        <w:t xml:space="preserve"> сельского поселения </w:t>
      </w:r>
      <w:r>
        <w:rPr>
          <w:szCs w:val="24"/>
        </w:rPr>
        <w:t xml:space="preserve"> на 2025 год.</w:t>
      </w:r>
    </w:p>
    <w:p w:rsidR="00086854" w:rsidRPr="001E6780" w:rsidRDefault="00086854" w:rsidP="00086854">
      <w:pPr>
        <w:pStyle w:val="afb"/>
        <w:numPr>
          <w:ilvl w:val="0"/>
          <w:numId w:val="15"/>
        </w:numPr>
        <w:spacing w:after="0" w:line="240" w:lineRule="auto"/>
        <w:jc w:val="both"/>
        <w:rPr>
          <w:spacing w:val="1"/>
          <w:szCs w:val="24"/>
        </w:rPr>
      </w:pPr>
      <w:r w:rsidRPr="001E6780">
        <w:rPr>
          <w:rFonts w:eastAsia="Times New Roman"/>
          <w:szCs w:val="28"/>
          <w:lang w:eastAsia="ar-SA"/>
        </w:rPr>
        <w:t xml:space="preserve">Настоящее постановление вступает в силу со дня его размещения на </w:t>
      </w:r>
      <w:r w:rsidRPr="001E6780">
        <w:rPr>
          <w:szCs w:val="24"/>
        </w:rPr>
        <w:t xml:space="preserve">официальном сайте Администрации </w:t>
      </w:r>
      <w:r w:rsidRPr="001E6780">
        <w:rPr>
          <w:rFonts w:eastAsia="Times New Roman"/>
          <w:szCs w:val="28"/>
        </w:rPr>
        <w:t>Новосельского</w:t>
      </w:r>
      <w:r w:rsidRPr="001E6780">
        <w:rPr>
          <w:szCs w:val="24"/>
        </w:rPr>
        <w:t xml:space="preserve"> сельского поселения</w:t>
      </w:r>
      <w:r>
        <w:t xml:space="preserve"> в сети Интернет.</w:t>
      </w:r>
    </w:p>
    <w:p w:rsidR="00086854" w:rsidRPr="001E6780" w:rsidRDefault="00086854" w:rsidP="00086854">
      <w:pPr>
        <w:pStyle w:val="afb"/>
        <w:numPr>
          <w:ilvl w:val="0"/>
          <w:numId w:val="15"/>
        </w:numPr>
        <w:tabs>
          <w:tab w:val="left" w:pos="709"/>
          <w:tab w:val="left" w:pos="993"/>
        </w:tabs>
        <w:suppressAutoHyphens/>
        <w:spacing w:after="0" w:line="240" w:lineRule="auto"/>
        <w:jc w:val="both"/>
        <w:rPr>
          <w:rFonts w:eastAsia="Times New Roman"/>
          <w:szCs w:val="28"/>
          <w:lang w:eastAsia="ar-SA"/>
        </w:rPr>
      </w:pPr>
      <w:proofErr w:type="gramStart"/>
      <w:r w:rsidRPr="001E6780">
        <w:rPr>
          <w:rFonts w:eastAsia="Times New Roman"/>
          <w:szCs w:val="28"/>
          <w:lang w:eastAsia="ar-SA"/>
        </w:rPr>
        <w:t>Контроль за</w:t>
      </w:r>
      <w:proofErr w:type="gramEnd"/>
      <w:r w:rsidRPr="001E6780">
        <w:rPr>
          <w:rFonts w:eastAsia="Times New Roman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086854" w:rsidRDefault="00086854" w:rsidP="00086854">
      <w:pPr>
        <w:jc w:val="both"/>
        <w:outlineLvl w:val="0"/>
        <w:rPr>
          <w:b/>
          <w:szCs w:val="28"/>
        </w:rPr>
      </w:pPr>
    </w:p>
    <w:p w:rsidR="00086854" w:rsidRDefault="00086854" w:rsidP="00086854">
      <w:pPr>
        <w:jc w:val="both"/>
        <w:outlineLvl w:val="0"/>
        <w:rPr>
          <w:b/>
          <w:szCs w:val="28"/>
        </w:rPr>
      </w:pPr>
    </w:p>
    <w:p w:rsidR="00086854" w:rsidRDefault="00086854" w:rsidP="00086854">
      <w:pPr>
        <w:jc w:val="both"/>
        <w:outlineLvl w:val="0"/>
        <w:rPr>
          <w:b/>
          <w:szCs w:val="28"/>
        </w:rPr>
      </w:pPr>
    </w:p>
    <w:p w:rsidR="00086854" w:rsidRDefault="00086854" w:rsidP="00086854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Глава администрации</w:t>
      </w:r>
    </w:p>
    <w:p w:rsidR="00086854" w:rsidRPr="005D7965" w:rsidRDefault="00086854" w:rsidP="00086854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 xml:space="preserve">Новосельского сельского поселения                                    </w:t>
      </w:r>
      <w:proofErr w:type="spellStart"/>
      <w:r>
        <w:rPr>
          <w:b/>
          <w:szCs w:val="28"/>
        </w:rPr>
        <w:t>М.В.Пестрецов</w:t>
      </w:r>
      <w:proofErr w:type="spellEnd"/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3"/>
        <w:gridCol w:w="11074"/>
      </w:tblGrid>
      <w:tr w:rsidR="00086854" w:rsidTr="00086854">
        <w:trPr>
          <w:trHeight w:val="1762"/>
        </w:trPr>
        <w:tc>
          <w:tcPr>
            <w:tcW w:w="3973" w:type="dxa"/>
          </w:tcPr>
          <w:p w:rsidR="00086854" w:rsidRDefault="00086854" w:rsidP="00AF635D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11074" w:type="dxa"/>
          </w:tcPr>
          <w:p w:rsidR="00086854" w:rsidRDefault="00086854" w:rsidP="00AF635D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086854" w:rsidRDefault="00086854" w:rsidP="00AF635D">
            <w:pPr>
              <w:pStyle w:val="ConsPlusNormal"/>
              <w:shd w:val="clear" w:color="auto" w:fill="FFFFFF" w:themeFill="background1"/>
              <w:jc w:val="right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постановлением </w:t>
            </w:r>
            <w:r>
              <w:rPr>
                <w:szCs w:val="28"/>
                <w:shd w:val="clear" w:color="auto" w:fill="FFFFFF"/>
              </w:rPr>
              <w:t xml:space="preserve">Администрации </w:t>
            </w:r>
          </w:p>
          <w:p w:rsidR="00086854" w:rsidRDefault="00086854" w:rsidP="00AF635D">
            <w:pPr>
              <w:pStyle w:val="ConsPlusNormal"/>
              <w:shd w:val="clear" w:color="auto" w:fill="FFFFFF" w:themeFill="background1"/>
              <w:jc w:val="right"/>
              <w:rPr>
                <w:sz w:val="32"/>
                <w:szCs w:val="28"/>
              </w:rPr>
            </w:pPr>
            <w:r>
              <w:rPr>
                <w:szCs w:val="28"/>
              </w:rPr>
              <w:t>Новосельского</w:t>
            </w:r>
            <w:r>
              <w:rPr>
                <w:szCs w:val="28"/>
                <w:shd w:val="clear" w:color="auto" w:fill="FFFFFF"/>
              </w:rPr>
              <w:t xml:space="preserve"> сельского поселения</w:t>
            </w:r>
          </w:p>
          <w:p w:rsidR="00086854" w:rsidRDefault="00086854" w:rsidP="00AF635D">
            <w:pPr>
              <w:pStyle w:val="ConsPlusNormal"/>
              <w:shd w:val="clear" w:color="auto" w:fill="FFFFFF" w:themeFill="background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  02.11.2024 года № 235   </w:t>
            </w:r>
          </w:p>
          <w:p w:rsidR="00086854" w:rsidRDefault="00086854" w:rsidP="00AF635D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086854" w:rsidRDefault="00086854" w:rsidP="00086854">
      <w:pPr>
        <w:pStyle w:val="ConsPlusNormal"/>
        <w:jc w:val="center"/>
        <w:rPr>
          <w:b/>
          <w:color w:val="FF0000"/>
        </w:rPr>
      </w:pPr>
    </w:p>
    <w:p w:rsidR="00086854" w:rsidRDefault="00086854" w:rsidP="00086854">
      <w:pPr>
        <w:pStyle w:val="ConsPlusNormal"/>
        <w:jc w:val="center"/>
        <w:rPr>
          <w:b/>
          <w:color w:val="FF0000"/>
        </w:rPr>
      </w:pPr>
    </w:p>
    <w:p w:rsidR="00086854" w:rsidRDefault="00086854" w:rsidP="00086854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 xml:space="preserve">Программа </w:t>
      </w:r>
    </w:p>
    <w:p w:rsidR="00086854" w:rsidRDefault="00086854" w:rsidP="00086854">
      <w:pPr>
        <w:pStyle w:val="ConsPlusNormal"/>
        <w:jc w:val="center"/>
        <w:rPr>
          <w:b/>
          <w:szCs w:val="28"/>
          <w:shd w:val="clear" w:color="auto" w:fill="FFFFFF"/>
        </w:rPr>
      </w:pPr>
      <w:r>
        <w:rPr>
          <w:b/>
          <w:szCs w:val="28"/>
        </w:rPr>
        <w:t xml:space="preserve">профилактики рисков причинения вреда (ущерба) охраняемым законом ценностям по </w:t>
      </w:r>
      <w:r>
        <w:rPr>
          <w:b/>
          <w:szCs w:val="28"/>
          <w:shd w:val="clear" w:color="auto" w:fill="FFFFFF"/>
        </w:rPr>
        <w:t>муниципальному контролю на автомобильном транспорте, городском наземном электрическом транспорте и в дорожном хозяйстве на территории Новосельского сельского поселения</w:t>
      </w:r>
    </w:p>
    <w:p w:rsidR="00086854" w:rsidRDefault="00086854" w:rsidP="00086854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>на 2025 год</w:t>
      </w:r>
    </w:p>
    <w:p w:rsidR="00086854" w:rsidRDefault="00086854" w:rsidP="00086854">
      <w:pPr>
        <w:pStyle w:val="ConsPlusNormal"/>
        <w:jc w:val="center"/>
        <w:rPr>
          <w:b/>
          <w:szCs w:val="28"/>
        </w:rPr>
      </w:pPr>
    </w:p>
    <w:p w:rsidR="00086854" w:rsidRDefault="00086854" w:rsidP="00086854">
      <w:pPr>
        <w:pStyle w:val="ConsPlusNormal"/>
        <w:jc w:val="center"/>
        <w:rPr>
          <w:b/>
          <w:szCs w:val="28"/>
        </w:rPr>
      </w:pPr>
    </w:p>
    <w:p w:rsidR="00086854" w:rsidRDefault="00086854" w:rsidP="00086854">
      <w:pPr>
        <w:pStyle w:val="afb"/>
        <w:numPr>
          <w:ilvl w:val="0"/>
          <w:numId w:val="13"/>
        </w:numPr>
        <w:spacing w:after="0"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086854" w:rsidRDefault="00086854" w:rsidP="00086854">
      <w:pPr>
        <w:widowControl w:val="0"/>
        <w:autoSpaceDE w:val="0"/>
        <w:autoSpaceDN w:val="0"/>
        <w:spacing w:before="220"/>
        <w:ind w:firstLine="539"/>
        <w:contextualSpacing/>
        <w:jc w:val="center"/>
        <w:rPr>
          <w:b/>
          <w:szCs w:val="28"/>
        </w:rPr>
      </w:pPr>
    </w:p>
    <w:p w:rsidR="00086854" w:rsidRDefault="00086854" w:rsidP="00086854">
      <w:pPr>
        <w:pStyle w:val="afb"/>
        <w:widowControl w:val="0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Новосельского сельского поселения на 2024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</w:t>
      </w:r>
      <w:proofErr w:type="gramEnd"/>
      <w:r>
        <w:rPr>
          <w:rFonts w:eastAsia="Times New Roman"/>
          <w:szCs w:val="28"/>
        </w:rPr>
        <w:t xml:space="preserve">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</w:t>
      </w:r>
      <w:r>
        <w:rPr>
          <w:rFonts w:eastAsia="Times New Roman"/>
          <w:szCs w:val="28"/>
        </w:rPr>
        <w:lastRenderedPageBreak/>
        <w:t>ценностям».</w:t>
      </w:r>
    </w:p>
    <w:p w:rsidR="00086854" w:rsidRDefault="00086854" w:rsidP="00086854">
      <w:pPr>
        <w:pStyle w:val="afb"/>
        <w:widowControl w:val="0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 профилактики рисков причинения вреда (ущерба) охраняемым законом ценностям (</w:t>
      </w:r>
      <w:proofErr w:type="spellStart"/>
      <w:r>
        <w:rPr>
          <w:rFonts w:eastAsia="Times New Roman"/>
          <w:szCs w:val="28"/>
        </w:rPr>
        <w:t>далее-Программа</w:t>
      </w:r>
      <w:proofErr w:type="spellEnd"/>
      <w:r>
        <w:rPr>
          <w:rFonts w:eastAsia="Times New Roman"/>
          <w:szCs w:val="28"/>
        </w:rPr>
        <w:t>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Новосельского сельского поселения.</w:t>
      </w:r>
    </w:p>
    <w:p w:rsidR="00086854" w:rsidRDefault="00086854" w:rsidP="00086854">
      <w:pPr>
        <w:pStyle w:val="afb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Новосельского сельского поселения, осуществляются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:rsidR="00086854" w:rsidRDefault="00086854" w:rsidP="00086854">
      <w:pPr>
        <w:pStyle w:val="afb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86854" w:rsidRDefault="00086854" w:rsidP="00086854">
      <w:pPr>
        <w:pStyle w:val="afb"/>
        <w:widowControl w:val="0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Новосельского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>
        <w:rPr>
          <w:rFonts w:eastAsia="Times New Roman"/>
          <w:szCs w:val="28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086854" w:rsidRDefault="00086854" w:rsidP="00086854">
      <w:pPr>
        <w:pStyle w:val="afb"/>
        <w:widowControl w:val="0"/>
        <w:numPr>
          <w:ilvl w:val="1"/>
          <w:numId w:val="14"/>
        </w:numPr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086854" w:rsidRDefault="00086854" w:rsidP="00086854">
      <w:pPr>
        <w:pStyle w:val="afb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86854" w:rsidRDefault="00086854" w:rsidP="00086854">
      <w:pPr>
        <w:pStyle w:val="afb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086854" w:rsidRDefault="00086854" w:rsidP="00086854">
      <w:pPr>
        <w:pStyle w:val="afb"/>
        <w:widowControl w:val="0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 xml:space="preserve">За текущий период 2023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>
        <w:rPr>
          <w:rFonts w:eastAsia="Times New Roman"/>
          <w:szCs w:val="28"/>
        </w:rPr>
        <w:t>Новосельского</w:t>
      </w:r>
      <w:r>
        <w:rPr>
          <w:rFonts w:eastAsia="Times New Roman"/>
          <w:szCs w:val="28"/>
          <w:lang w:eastAsia="ru-RU"/>
        </w:rPr>
        <w:t xml:space="preserve"> сельского поселения не производились.</w:t>
      </w:r>
    </w:p>
    <w:p w:rsidR="00086854" w:rsidRDefault="00086854" w:rsidP="00086854">
      <w:pPr>
        <w:shd w:val="clear" w:color="auto" w:fill="FFFFFF"/>
        <w:jc w:val="both"/>
        <w:rPr>
          <w:szCs w:val="28"/>
        </w:rPr>
      </w:pPr>
      <w:r>
        <w:rPr>
          <w:szCs w:val="28"/>
        </w:rPr>
        <w:t>Эксперты и представители экспертных организаций к проведению проверок не привлекались.</w:t>
      </w:r>
    </w:p>
    <w:p w:rsidR="00086854" w:rsidRDefault="00086854" w:rsidP="00086854">
      <w:pPr>
        <w:jc w:val="both"/>
        <w:rPr>
          <w:szCs w:val="28"/>
        </w:rPr>
      </w:pPr>
      <w:r>
        <w:rPr>
          <w:szCs w:val="28"/>
        </w:rPr>
        <w:t>Предостережения о недопустимости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086854" w:rsidRDefault="00086854" w:rsidP="00086854">
      <w:pPr>
        <w:shd w:val="clear" w:color="auto" w:fill="FFFFFF"/>
        <w:jc w:val="both"/>
        <w:rPr>
          <w:szCs w:val="28"/>
        </w:rPr>
      </w:pPr>
      <w:r>
        <w:rPr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86854" w:rsidRDefault="00086854" w:rsidP="00086854">
      <w:pPr>
        <w:pStyle w:val="afb"/>
        <w:numPr>
          <w:ilvl w:val="1"/>
          <w:numId w:val="14"/>
        </w:numPr>
        <w:shd w:val="clear" w:color="auto" w:fill="FFFFFF"/>
        <w:spacing w:after="0" w:line="240" w:lineRule="auto"/>
        <w:ind w:left="9" w:firstLine="70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>
        <w:rPr>
          <w:rFonts w:eastAsia="Times New Roman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Fonts w:eastAsia="Times New Roman"/>
          <w:szCs w:val="28"/>
        </w:rPr>
        <w:t>Новосельского</w:t>
      </w:r>
      <w:r>
        <w:rPr>
          <w:rFonts w:eastAsia="Times New Roman"/>
          <w:szCs w:val="28"/>
          <w:lang w:eastAsia="ru-RU"/>
        </w:rPr>
        <w:t xml:space="preserve"> сельского поселения</w:t>
      </w:r>
      <w:r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 w:rsidR="00086854" w:rsidRDefault="00086854" w:rsidP="00086854">
      <w:pPr>
        <w:shd w:val="clear" w:color="auto" w:fill="FFFFFF"/>
        <w:ind w:left="9" w:firstLineChars="250" w:firstLine="600"/>
        <w:jc w:val="both"/>
        <w:rPr>
          <w:szCs w:val="28"/>
        </w:rPr>
      </w:pPr>
      <w:r>
        <w:rPr>
          <w:szCs w:val="28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086854" w:rsidRDefault="00086854" w:rsidP="00086854">
      <w:pPr>
        <w:shd w:val="clear" w:color="auto" w:fill="FFFFFF"/>
        <w:ind w:firstLineChars="200" w:firstLine="480"/>
        <w:jc w:val="both"/>
        <w:rPr>
          <w:szCs w:val="28"/>
        </w:rPr>
      </w:pPr>
      <w:r>
        <w:rPr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086854" w:rsidRDefault="00086854" w:rsidP="00086854">
      <w:pPr>
        <w:shd w:val="clear" w:color="auto" w:fill="FFFFFF"/>
        <w:ind w:firstLineChars="200" w:firstLine="480"/>
        <w:jc w:val="both"/>
        <w:rPr>
          <w:b/>
          <w:szCs w:val="28"/>
        </w:rPr>
      </w:pPr>
      <w:r>
        <w:rPr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086854" w:rsidRDefault="00086854" w:rsidP="00086854">
      <w:pPr>
        <w:rPr>
          <w:color w:val="000000" w:themeColor="text1"/>
          <w:szCs w:val="28"/>
        </w:rPr>
      </w:pPr>
    </w:p>
    <w:p w:rsidR="00086854" w:rsidRDefault="00086854" w:rsidP="00086854">
      <w:pPr>
        <w:pStyle w:val="ConsPlusNormal"/>
        <w:widowControl w:val="0"/>
        <w:numPr>
          <w:ilvl w:val="1"/>
          <w:numId w:val="14"/>
        </w:numPr>
        <w:adjustRightInd/>
        <w:ind w:left="0" w:firstLine="840"/>
        <w:jc w:val="both"/>
        <w:rPr>
          <w:szCs w:val="28"/>
        </w:rPr>
      </w:pPr>
      <w:r>
        <w:rPr>
          <w:szCs w:val="28"/>
        </w:rPr>
        <w:lastRenderedPageBreak/>
        <w:t xml:space="preserve">Ожидаемые конечные результаты реализации программы профилактики: </w:t>
      </w:r>
    </w:p>
    <w:p w:rsidR="00086854" w:rsidRDefault="00086854" w:rsidP="00086854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снижение рисков причинения вреда охраняемым законом ценностям;</w:t>
      </w:r>
    </w:p>
    <w:p w:rsidR="00086854" w:rsidRDefault="00086854" w:rsidP="00086854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увеличение доли законопослушных контролируемых лиц;</w:t>
      </w:r>
    </w:p>
    <w:p w:rsidR="00086854" w:rsidRDefault="00086854" w:rsidP="00086854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 xml:space="preserve">-  внедрение новых видов профилактических мероприятий, предусмотренных </w:t>
      </w:r>
      <w:r>
        <w:rPr>
          <w:szCs w:val="28"/>
          <w:lang w:eastAsia="ar-SA"/>
        </w:rPr>
        <w:t>Федеральным законом № 248-ФЗ и Постановлением № 1010;</w:t>
      </w:r>
    </w:p>
    <w:p w:rsidR="00086854" w:rsidRDefault="00086854" w:rsidP="00086854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уменьшение административной нагрузки на контролируемых лиц;</w:t>
      </w:r>
    </w:p>
    <w:p w:rsidR="00086854" w:rsidRDefault="00086854" w:rsidP="00086854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повышение уровня правовой грамотности контролируемых лиц;</w:t>
      </w:r>
    </w:p>
    <w:p w:rsidR="00086854" w:rsidRDefault="00086854" w:rsidP="00086854">
      <w:pPr>
        <w:autoSpaceDE w:val="0"/>
        <w:autoSpaceDN w:val="0"/>
        <w:adjustRightInd w:val="0"/>
        <w:outlineLvl w:val="0"/>
        <w:rPr>
          <w:color w:val="FF0000"/>
          <w:szCs w:val="28"/>
        </w:rPr>
      </w:pPr>
      <w:r>
        <w:rPr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086854" w:rsidRDefault="00086854" w:rsidP="00086854">
      <w:pPr>
        <w:ind w:left="567"/>
        <w:jc w:val="center"/>
        <w:rPr>
          <w:b/>
          <w:szCs w:val="28"/>
        </w:rPr>
      </w:pPr>
    </w:p>
    <w:p w:rsidR="00086854" w:rsidRDefault="00086854" w:rsidP="00086854">
      <w:pPr>
        <w:pStyle w:val="afb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86854" w:rsidRDefault="00086854" w:rsidP="00086854">
      <w:pPr>
        <w:pStyle w:val="afb"/>
        <w:spacing w:line="240" w:lineRule="auto"/>
        <w:ind w:left="1080"/>
        <w:rPr>
          <w:rFonts w:eastAsia="Times New Roman"/>
          <w:b/>
          <w:color w:val="FF0000"/>
          <w:szCs w:val="28"/>
          <w:lang w:eastAsia="ru-RU"/>
        </w:rPr>
      </w:pPr>
    </w:p>
    <w:p w:rsidR="00086854" w:rsidRDefault="00086854" w:rsidP="0008685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86854" w:rsidRDefault="00086854" w:rsidP="00086854">
      <w:pPr>
        <w:widowControl w:val="0"/>
        <w:tabs>
          <w:tab w:val="left" w:pos="709"/>
        </w:tabs>
        <w:contextualSpacing/>
        <w:jc w:val="both"/>
        <w:rPr>
          <w:szCs w:val="28"/>
        </w:rPr>
      </w:pPr>
      <w:r>
        <w:rPr>
          <w:szCs w:val="28"/>
          <w:lang w:val="en-US"/>
        </w:rPr>
        <w:t> </w:t>
      </w:r>
      <w:r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86854" w:rsidRDefault="00086854" w:rsidP="00086854">
      <w:pPr>
        <w:widowControl w:val="0"/>
        <w:tabs>
          <w:tab w:val="left" w:pos="709"/>
        </w:tabs>
        <w:contextualSpacing/>
        <w:jc w:val="both"/>
        <w:rPr>
          <w:szCs w:val="28"/>
        </w:rPr>
      </w:pPr>
      <w:r>
        <w:rPr>
          <w:szCs w:val="28"/>
          <w:lang w:val="en-US"/>
        </w:rPr>
        <w:t> </w:t>
      </w:r>
      <w:proofErr w:type="gramStart"/>
      <w:r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proofErr w:type="gramEnd"/>
    </w:p>
    <w:p w:rsidR="00086854" w:rsidRDefault="00086854" w:rsidP="00086854">
      <w:pPr>
        <w:widowControl w:val="0"/>
        <w:tabs>
          <w:tab w:val="left" w:pos="709"/>
        </w:tabs>
        <w:contextualSpacing/>
        <w:jc w:val="both"/>
        <w:rPr>
          <w:szCs w:val="28"/>
        </w:rPr>
      </w:pPr>
      <w:r>
        <w:rPr>
          <w:szCs w:val="28"/>
        </w:rPr>
        <w:t xml:space="preserve"> 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на автомобильном транспорте, городском наземном электрическом транспорте и в дорожном хозяйстве на территории Новосельского сельского поселения;</w:t>
      </w:r>
    </w:p>
    <w:p w:rsidR="00086854" w:rsidRDefault="00086854" w:rsidP="00086854">
      <w:pPr>
        <w:widowControl w:val="0"/>
        <w:tabs>
          <w:tab w:val="left" w:pos="709"/>
        </w:tabs>
        <w:contextualSpacing/>
        <w:jc w:val="both"/>
        <w:rPr>
          <w:szCs w:val="28"/>
        </w:rPr>
      </w:pPr>
      <w:r>
        <w:rPr>
          <w:szCs w:val="28"/>
        </w:rPr>
        <w:t xml:space="preserve">  создание мотивации к добросовестному поведению контролируемых лиц, осуществляющих свою деятельность на автомобильном транспорте, городском наземном электрическом транспорте и в дорожном хозяйстве на территории сельского поселения.</w:t>
      </w:r>
    </w:p>
    <w:p w:rsidR="00086854" w:rsidRDefault="00086854" w:rsidP="00086854">
      <w:pPr>
        <w:pStyle w:val="Default"/>
        <w:ind w:left="121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Основными задачами профилактических мероприятий являются:</w:t>
      </w:r>
    </w:p>
    <w:p w:rsidR="00086854" w:rsidRDefault="00086854" w:rsidP="00086854">
      <w:pPr>
        <w:pStyle w:val="Default"/>
        <w:ind w:firstLineChars="300" w:firstLine="8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86854" w:rsidRDefault="00086854" w:rsidP="00086854">
      <w:pPr>
        <w:pStyle w:val="afb"/>
        <w:autoSpaceDE w:val="0"/>
        <w:autoSpaceDN w:val="0"/>
        <w:adjustRightInd w:val="0"/>
        <w:spacing w:line="240" w:lineRule="auto"/>
        <w:ind w:left="0" w:firstLineChars="300" w:firstLine="660"/>
        <w:jc w:val="both"/>
        <w:rPr>
          <w:rFonts w:eastAsiaTheme="minorEastAsia"/>
          <w:sz w:val="32"/>
          <w:lang w:eastAsia="ru-RU"/>
        </w:rPr>
      </w:pPr>
      <w:r>
        <w:rPr>
          <w:szCs w:val="28"/>
        </w:rPr>
        <w:t xml:space="preserve">формирование одинакового понимания обязательных требований при осуществлении </w:t>
      </w:r>
      <w:r>
        <w:rPr>
          <w:rFonts w:eastAsiaTheme="minorEastAsia"/>
          <w:szCs w:val="24"/>
          <w:shd w:val="clear" w:color="auto" w:fill="FFFFFF"/>
          <w:lang w:eastAsia="ru-RU"/>
        </w:rPr>
        <w:t>муниципального контроля</w:t>
      </w:r>
      <w:r>
        <w:rPr>
          <w:rFonts w:eastAsiaTheme="minorEastAsia"/>
          <w:szCs w:val="28"/>
          <w:shd w:val="clear" w:color="auto" w:fill="FFFFFF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>
        <w:rPr>
          <w:rFonts w:eastAsia="Times New Roman"/>
          <w:szCs w:val="28"/>
        </w:rPr>
        <w:t>Новосельского</w:t>
      </w:r>
      <w:r>
        <w:rPr>
          <w:rFonts w:eastAsiaTheme="minorEastAsia"/>
          <w:szCs w:val="28"/>
          <w:shd w:val="clear" w:color="auto" w:fill="FFFFFF"/>
          <w:lang w:eastAsia="ru-RU"/>
        </w:rPr>
        <w:t xml:space="preserve"> сельского поселения</w:t>
      </w:r>
      <w:r>
        <w:rPr>
          <w:rFonts w:eastAsiaTheme="minorEastAsia"/>
          <w:i/>
          <w:sz w:val="32"/>
          <w:lang w:eastAsia="ru-RU"/>
        </w:rPr>
        <w:t>;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086854" w:rsidRDefault="00086854" w:rsidP="00086854">
      <w:pPr>
        <w:pStyle w:val="Default"/>
        <w:ind w:left="11" w:firstLineChars="30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 Профилактические мероприятия планируются и осуществляются на основе соблюдения следующих базовых принципов: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  <w:proofErr w:type="gramEnd"/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086854" w:rsidRDefault="00086854" w:rsidP="00086854">
      <w:pPr>
        <w:ind w:firstLine="851"/>
        <w:jc w:val="both"/>
        <w:rPr>
          <w:szCs w:val="28"/>
        </w:rPr>
      </w:pPr>
    </w:p>
    <w:p w:rsidR="00086854" w:rsidRDefault="00086854" w:rsidP="00086854">
      <w:pPr>
        <w:pStyle w:val="afb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086854" w:rsidRDefault="00086854" w:rsidP="00086854">
      <w:pPr>
        <w:pStyle w:val="afb"/>
        <w:spacing w:line="240" w:lineRule="auto"/>
        <w:ind w:left="1080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1f1"/>
        <w:tblW w:w="13061" w:type="dxa"/>
        <w:tblInd w:w="-431" w:type="dxa"/>
        <w:tblLayout w:type="fixed"/>
        <w:tblLook w:val="04A0"/>
      </w:tblPr>
      <w:tblGrid>
        <w:gridCol w:w="2718"/>
        <w:gridCol w:w="2446"/>
        <w:gridCol w:w="2313"/>
        <w:gridCol w:w="5584"/>
      </w:tblGrid>
      <w:tr w:rsidR="00086854" w:rsidTr="00086854">
        <w:trPr>
          <w:trHeight w:val="1486"/>
        </w:trPr>
        <w:tc>
          <w:tcPr>
            <w:tcW w:w="2718" w:type="dxa"/>
            <w:shd w:val="clear" w:color="auto" w:fill="auto"/>
            <w:vAlign w:val="center"/>
          </w:tcPr>
          <w:p w:rsidR="00086854" w:rsidRDefault="00086854" w:rsidP="00AF635D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Виды профилактических мероприятий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086854" w:rsidRDefault="00086854" w:rsidP="00AF635D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Ответственный исполнитель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086854" w:rsidRDefault="00086854" w:rsidP="00AF635D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Периодичность проведения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086854" w:rsidRDefault="00086854" w:rsidP="00AF635D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 мероприятия</w:t>
            </w:r>
          </w:p>
        </w:tc>
      </w:tr>
      <w:tr w:rsidR="00086854" w:rsidTr="00086854">
        <w:trPr>
          <w:trHeight w:val="489"/>
        </w:trPr>
        <w:tc>
          <w:tcPr>
            <w:tcW w:w="2718" w:type="dxa"/>
            <w:shd w:val="clear" w:color="auto" w:fill="auto"/>
            <w:vAlign w:val="center"/>
          </w:tcPr>
          <w:p w:rsidR="00086854" w:rsidRDefault="00086854" w:rsidP="00AF635D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Информирование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086854" w:rsidRDefault="00086854" w:rsidP="00AF635D">
            <w:pPr>
              <w:shd w:val="clear" w:color="auto" w:fill="FFFFFF"/>
              <w:rPr>
                <w:rFonts w:eastAsia="Calibri"/>
              </w:rPr>
            </w:pPr>
            <w:r>
              <w:rPr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086854" w:rsidRDefault="00086854" w:rsidP="00AF635D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На постоянной основе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086854" w:rsidRDefault="00086854" w:rsidP="00AF635D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 xml:space="preserve">Размещение и актуализация на официальном сайте сельского поселения в сети «Интернет» </w:t>
            </w:r>
            <w:r>
              <w:rPr>
                <w:shd w:val="clear" w:color="auto" w:fill="FFFFFF"/>
              </w:rPr>
              <w:t xml:space="preserve">сведений, </w:t>
            </w:r>
            <w:r>
              <w:rPr>
                <w:shd w:val="clear" w:color="auto" w:fill="FFFFFF"/>
              </w:rPr>
              <w:lastRenderedPageBreak/>
              <w:t>предусмотренных частью 3 статьи 46 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:rsidR="00086854" w:rsidRDefault="00086854" w:rsidP="00AF635D">
            <w:pPr>
              <w:shd w:val="clear" w:color="auto" w:fill="FFFFFF"/>
              <w:rPr>
                <w:rFonts w:eastAsia="Calibri"/>
              </w:rPr>
            </w:pPr>
          </w:p>
          <w:p w:rsidR="00086854" w:rsidRDefault="00086854" w:rsidP="00AF635D">
            <w:pPr>
              <w:shd w:val="clear" w:color="auto" w:fill="FFFFFF"/>
              <w:rPr>
                <w:rFonts w:eastAsia="Calibri"/>
              </w:rPr>
            </w:pPr>
          </w:p>
        </w:tc>
      </w:tr>
      <w:tr w:rsidR="00086854" w:rsidTr="00086854">
        <w:trPr>
          <w:trHeight w:val="2354"/>
        </w:trPr>
        <w:tc>
          <w:tcPr>
            <w:tcW w:w="2718" w:type="dxa"/>
            <w:shd w:val="clear" w:color="auto" w:fill="auto"/>
            <w:vAlign w:val="center"/>
          </w:tcPr>
          <w:p w:rsidR="00086854" w:rsidRDefault="00086854" w:rsidP="00AF635D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Обобщение правоприменительной практики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086854" w:rsidRDefault="00086854" w:rsidP="00AF635D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086854" w:rsidRDefault="00086854" w:rsidP="00AF635D">
            <w:pPr>
              <w:shd w:val="clear" w:color="auto" w:fill="FFFFFF"/>
              <w:rPr>
                <w:rFonts w:eastAsia="Calibri"/>
              </w:rPr>
            </w:pPr>
            <w:r>
              <w:rPr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5584" w:type="dxa"/>
            <w:shd w:val="clear" w:color="auto" w:fill="auto"/>
          </w:tcPr>
          <w:p w:rsidR="00086854" w:rsidRDefault="00086854" w:rsidP="00AF635D">
            <w:pPr>
              <w:shd w:val="clear" w:color="auto" w:fill="FFFFFF"/>
            </w:pPr>
            <w:r>
              <w:rPr>
                <w:rFonts w:eastAsia="Calibri"/>
              </w:rPr>
              <w:t xml:space="preserve">Подготовка и размещение </w:t>
            </w:r>
            <w:r>
              <w:t>доклада о правоприменительной практике, содержащего результаты обобщения правоприменительной практики муниципального контроля в сфере  автомобильного транспорта, городского наземного электрического транспорта и дорожного хозяйства</w:t>
            </w:r>
          </w:p>
          <w:p w:rsidR="00086854" w:rsidRDefault="00086854" w:rsidP="00AF635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86854" w:rsidTr="00086854">
        <w:trPr>
          <w:trHeight w:val="4175"/>
        </w:trPr>
        <w:tc>
          <w:tcPr>
            <w:tcW w:w="2718" w:type="dxa"/>
            <w:shd w:val="clear" w:color="auto" w:fill="auto"/>
            <w:vAlign w:val="center"/>
          </w:tcPr>
          <w:p w:rsidR="00086854" w:rsidRDefault="00086854" w:rsidP="00AF635D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Объявление предостережения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086854" w:rsidRDefault="00086854" w:rsidP="00AF635D">
            <w:pPr>
              <w:shd w:val="clear" w:color="auto" w:fill="FFFFFF"/>
              <w:rPr>
                <w:rFonts w:eastAsia="Calibri"/>
              </w:rPr>
            </w:pPr>
            <w:r>
              <w:rPr>
                <w:shd w:val="clear" w:color="auto" w:fill="FFFFFF"/>
              </w:rPr>
              <w:t>Главный специалист администрации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086854" w:rsidRDefault="00086854" w:rsidP="00AF635D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5584" w:type="dxa"/>
            <w:shd w:val="clear" w:color="auto" w:fill="auto"/>
          </w:tcPr>
          <w:p w:rsidR="00086854" w:rsidRDefault="00086854" w:rsidP="00AF635D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 xml:space="preserve">Посредством </w:t>
            </w:r>
            <w:r>
              <w:t>объявления контролируемому лицу предостережения о недопустимости нарушения обязательных требований</w:t>
            </w:r>
          </w:p>
          <w:p w:rsidR="00086854" w:rsidRDefault="00086854" w:rsidP="00AF635D">
            <w:pPr>
              <w:shd w:val="clear" w:color="auto" w:fill="FFFFFF"/>
              <w:rPr>
                <w:rFonts w:eastAsia="Calibri"/>
              </w:rPr>
            </w:pPr>
          </w:p>
        </w:tc>
      </w:tr>
      <w:tr w:rsidR="00086854" w:rsidTr="00086854">
        <w:trPr>
          <w:trHeight w:val="1822"/>
        </w:trPr>
        <w:tc>
          <w:tcPr>
            <w:tcW w:w="2718" w:type="dxa"/>
            <w:shd w:val="clear" w:color="auto" w:fill="auto"/>
            <w:vAlign w:val="center"/>
          </w:tcPr>
          <w:p w:rsidR="00086854" w:rsidRDefault="00086854" w:rsidP="00AF635D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Консультирование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086854" w:rsidRDefault="00086854" w:rsidP="00AF635D">
            <w:pPr>
              <w:shd w:val="clear" w:color="auto" w:fill="FFFFFF"/>
              <w:rPr>
                <w:rFonts w:eastAsia="Calibri"/>
              </w:rPr>
            </w:pPr>
            <w:r>
              <w:rPr>
                <w:shd w:val="clear" w:color="auto" w:fill="FFFFFF"/>
              </w:rPr>
              <w:t>Главный специалист администрации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086854" w:rsidRDefault="00086854" w:rsidP="00AF635D">
            <w:pPr>
              <w:widowControl w:val="0"/>
              <w:rPr>
                <w:rFonts w:eastAsia="Calibri"/>
              </w:rPr>
            </w:pPr>
            <w:r>
              <w:rPr>
                <w:spacing w:val="2"/>
                <w:shd w:val="clear" w:color="auto" w:fill="FFFFFF"/>
              </w:rPr>
              <w:t xml:space="preserve"> П</w:t>
            </w:r>
            <w:r>
              <w:rPr>
                <w:rFonts w:eastAsia="Calibri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086854" w:rsidRDefault="00086854" w:rsidP="00AF635D">
            <w:pPr>
              <w:widowControl w:val="0"/>
              <w:autoSpaceDE w:val="0"/>
              <w:autoSpaceDN w:val="0"/>
              <w:rPr>
                <w:rFonts w:eastAsia="Calibri"/>
              </w:rPr>
            </w:pPr>
            <w:r>
              <w:rPr>
                <w:spacing w:val="2"/>
                <w:shd w:val="clear" w:color="auto" w:fill="FFFFFF"/>
              </w:rPr>
              <w:t>К</w:t>
            </w:r>
            <w:r>
              <w:t xml:space="preserve">онсультирование контролируемых лиц и их представителей по вопросам, связанным с организацией и осуществлением муниципального контроля в сфере  автомобильного транспорта, городского наземного электрического транспорта и дорожного хозяйства </w:t>
            </w:r>
            <w:r>
              <w:rPr>
                <w:rFonts w:eastAsia="Calibri"/>
              </w:rPr>
              <w:t xml:space="preserve"> осуществляется при личном обращении (по графику), посредством телефонной </w:t>
            </w:r>
            <w:r>
              <w:rPr>
                <w:rFonts w:eastAsia="Calibri"/>
              </w:rPr>
              <w:lastRenderedPageBreak/>
              <w:t xml:space="preserve">связи, электронной почты, </w:t>
            </w:r>
            <w:proofErr w:type="spellStart"/>
            <w:r>
              <w:rPr>
                <w:rFonts w:eastAsia="Calibri"/>
              </w:rPr>
              <w:t>видео-конференц-связи</w:t>
            </w:r>
            <w:proofErr w:type="spellEnd"/>
          </w:p>
        </w:tc>
      </w:tr>
    </w:tbl>
    <w:p w:rsidR="00086854" w:rsidRDefault="00086854" w:rsidP="00086854">
      <w:pPr>
        <w:pStyle w:val="afb"/>
        <w:autoSpaceDE w:val="0"/>
        <w:autoSpaceDN w:val="0"/>
        <w:adjustRightInd w:val="0"/>
        <w:spacing w:before="280" w:line="240" w:lineRule="auto"/>
        <w:ind w:left="851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086854" w:rsidRDefault="00086854" w:rsidP="00086854">
      <w:pPr>
        <w:pStyle w:val="afb"/>
        <w:numPr>
          <w:ilvl w:val="0"/>
          <w:numId w:val="13"/>
        </w:numPr>
        <w:spacing w:after="0"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086854" w:rsidRDefault="00086854" w:rsidP="00086854">
      <w:pPr>
        <w:rPr>
          <w:color w:val="000000" w:themeColor="text1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571"/>
        <w:gridCol w:w="1890"/>
        <w:gridCol w:w="1737"/>
      </w:tblGrid>
      <w:tr w:rsidR="00086854" w:rsidTr="00AF635D">
        <w:tc>
          <w:tcPr>
            <w:tcW w:w="562" w:type="dxa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71" w:type="dxa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90" w:type="dxa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 год</w:t>
            </w:r>
          </w:p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(базовый абсолютный показатель)</w:t>
            </w:r>
          </w:p>
        </w:tc>
        <w:tc>
          <w:tcPr>
            <w:tcW w:w="1737" w:type="dxa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Целевое значение 2025 год, </w:t>
            </w:r>
            <w:r>
              <w:rPr>
                <w:sz w:val="26"/>
                <w:szCs w:val="26"/>
              </w:rPr>
              <w:t>%</w:t>
            </w:r>
          </w:p>
        </w:tc>
      </w:tr>
      <w:tr w:rsidR="00086854" w:rsidTr="00AF635D">
        <w:tc>
          <w:tcPr>
            <w:tcW w:w="562" w:type="dxa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571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890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37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086854" w:rsidTr="00AF635D">
        <w:tc>
          <w:tcPr>
            <w:tcW w:w="562" w:type="dxa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571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90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37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086854" w:rsidTr="00AF635D">
        <w:tc>
          <w:tcPr>
            <w:tcW w:w="562" w:type="dxa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571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890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37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30%</w:t>
            </w:r>
          </w:p>
        </w:tc>
      </w:tr>
      <w:tr w:rsidR="00086854" w:rsidTr="00AF635D">
        <w:tc>
          <w:tcPr>
            <w:tcW w:w="562" w:type="dxa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571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890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37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30%</w:t>
            </w:r>
          </w:p>
        </w:tc>
      </w:tr>
      <w:tr w:rsidR="00086854" w:rsidTr="00AF635D">
        <w:tc>
          <w:tcPr>
            <w:tcW w:w="562" w:type="dxa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571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890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37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</w:tbl>
    <w:p w:rsidR="00086854" w:rsidRDefault="00086854" w:rsidP="00086854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086854" w:rsidRDefault="00086854" w:rsidP="00086854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tbl>
      <w:tblPr>
        <w:tblW w:w="14525" w:type="dxa"/>
        <w:tblLook w:val="0000"/>
      </w:tblPr>
      <w:tblGrid>
        <w:gridCol w:w="14525"/>
      </w:tblGrid>
      <w:tr w:rsidR="00086854" w:rsidTr="00086854">
        <w:trPr>
          <w:trHeight w:val="2567"/>
        </w:trPr>
        <w:tc>
          <w:tcPr>
            <w:tcW w:w="14525" w:type="dxa"/>
          </w:tcPr>
          <w:p w:rsidR="00086854" w:rsidRDefault="00086854" w:rsidP="00AF635D">
            <w:pPr>
              <w:ind w:left="709"/>
            </w:pPr>
            <w:r>
              <w:t xml:space="preserve">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894080" cy="803910"/>
                  <wp:effectExtent l="19050" t="0" r="127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803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</w:t>
            </w:r>
          </w:p>
          <w:p w:rsidR="00086854" w:rsidRDefault="00086854" w:rsidP="00AF635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Российская Федерация</w:t>
            </w:r>
          </w:p>
          <w:p w:rsidR="00086854" w:rsidRDefault="00086854" w:rsidP="00AF635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Новгородская  область Старорусский  район</w:t>
            </w:r>
          </w:p>
          <w:p w:rsidR="00086854" w:rsidRDefault="00086854" w:rsidP="00AF635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Новосельского сельского поселения</w:t>
            </w:r>
          </w:p>
          <w:p w:rsidR="00086854" w:rsidRDefault="00086854" w:rsidP="00AF635D">
            <w:pPr>
              <w:jc w:val="center"/>
              <w:rPr>
                <w:b/>
                <w:sz w:val="40"/>
                <w:szCs w:val="40"/>
              </w:rPr>
            </w:pPr>
          </w:p>
          <w:p w:rsidR="00086854" w:rsidRDefault="00086854" w:rsidP="00AF635D">
            <w:pPr>
              <w:jc w:val="center"/>
              <w:rPr>
                <w:b/>
                <w:sz w:val="36"/>
                <w:szCs w:val="40"/>
              </w:rPr>
            </w:pPr>
            <w:proofErr w:type="gramStart"/>
            <w:r>
              <w:rPr>
                <w:b/>
                <w:sz w:val="36"/>
                <w:szCs w:val="40"/>
              </w:rPr>
              <w:t>П</w:t>
            </w:r>
            <w:proofErr w:type="gramEnd"/>
            <w:r>
              <w:rPr>
                <w:b/>
                <w:sz w:val="36"/>
                <w:szCs w:val="40"/>
              </w:rPr>
              <w:t xml:space="preserve"> О С Т А Н О В Л Е Н И Е</w:t>
            </w:r>
          </w:p>
          <w:p w:rsidR="00086854" w:rsidRDefault="00086854" w:rsidP="00AF635D">
            <w:pPr>
              <w:tabs>
                <w:tab w:val="left" w:pos="8310"/>
              </w:tabs>
              <w:jc w:val="center"/>
              <w:rPr>
                <w:b/>
              </w:rPr>
            </w:pPr>
          </w:p>
          <w:p w:rsidR="00086854" w:rsidRDefault="00086854" w:rsidP="00AF635D">
            <w:pPr>
              <w:tabs>
                <w:tab w:val="left" w:pos="831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от    02.11.2024    №  236</w:t>
            </w:r>
          </w:p>
          <w:p w:rsidR="00086854" w:rsidRDefault="00086854" w:rsidP="00AF635D">
            <w:pPr>
              <w:rPr>
                <w:szCs w:val="28"/>
              </w:rPr>
            </w:pPr>
            <w:r>
              <w:rPr>
                <w:szCs w:val="28"/>
              </w:rPr>
              <w:t>п. Новосельский</w:t>
            </w:r>
          </w:p>
          <w:p w:rsidR="00086854" w:rsidRPr="009A494D" w:rsidRDefault="00086854" w:rsidP="00AF635D">
            <w:pPr>
              <w:rPr>
                <w:sz w:val="16"/>
                <w:szCs w:val="16"/>
              </w:rPr>
            </w:pPr>
          </w:p>
          <w:p w:rsidR="00086854" w:rsidRDefault="00086854" w:rsidP="00AF635D">
            <w:pPr>
              <w:rPr>
                <w:b/>
                <w:spacing w:val="1"/>
              </w:rPr>
            </w:pPr>
            <w:r>
              <w:rPr>
                <w:b/>
                <w:szCs w:val="28"/>
              </w:rPr>
              <w:t xml:space="preserve">Об утверждении </w:t>
            </w:r>
            <w:r>
              <w:rPr>
                <w:b/>
              </w:rPr>
              <w:t>Программы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профилактики</w:t>
            </w:r>
            <w:r>
              <w:rPr>
                <w:b/>
                <w:spacing w:val="1"/>
              </w:rPr>
              <w:t xml:space="preserve"> </w:t>
            </w:r>
          </w:p>
          <w:p w:rsidR="00086854" w:rsidRDefault="00086854" w:rsidP="00AF635D">
            <w:pPr>
              <w:rPr>
                <w:b/>
              </w:rPr>
            </w:pPr>
            <w:r>
              <w:rPr>
                <w:b/>
              </w:rPr>
              <w:t>рисков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причинения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вреда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(ущерба) </w:t>
            </w:r>
          </w:p>
          <w:p w:rsidR="00086854" w:rsidRDefault="00086854" w:rsidP="00AF635D">
            <w:pPr>
              <w:rPr>
                <w:b/>
              </w:rPr>
            </w:pPr>
            <w:r>
              <w:rPr>
                <w:b/>
              </w:rPr>
              <w:t xml:space="preserve">охраняемым законом ценностям в рамках </w:t>
            </w:r>
          </w:p>
          <w:p w:rsidR="00086854" w:rsidRDefault="00086854" w:rsidP="00AF635D">
            <w:pPr>
              <w:rPr>
                <w:b/>
              </w:rPr>
            </w:pPr>
            <w:r>
              <w:rPr>
                <w:b/>
              </w:rPr>
              <w:t xml:space="preserve">муниципального контроля в сфере </w:t>
            </w:r>
          </w:p>
          <w:p w:rsidR="00086854" w:rsidRDefault="00086854" w:rsidP="00AF635D">
            <w:pPr>
              <w:rPr>
                <w:b/>
                <w:szCs w:val="28"/>
                <w:shd w:val="clear" w:color="auto" w:fill="FFFFFF"/>
              </w:rPr>
            </w:pPr>
            <w:r>
              <w:rPr>
                <w:b/>
              </w:rPr>
              <w:t xml:space="preserve">благоустройства </w:t>
            </w:r>
            <w:r>
              <w:rPr>
                <w:b/>
                <w:szCs w:val="28"/>
                <w:shd w:val="clear" w:color="auto" w:fill="FFFFFF"/>
              </w:rPr>
              <w:t xml:space="preserve">на территории </w:t>
            </w:r>
          </w:p>
          <w:p w:rsidR="00086854" w:rsidRDefault="00086854" w:rsidP="00AF635D">
            <w:pPr>
              <w:rPr>
                <w:b/>
                <w:szCs w:val="28"/>
              </w:rPr>
            </w:pPr>
            <w:r>
              <w:rPr>
                <w:b/>
                <w:szCs w:val="28"/>
                <w:shd w:val="clear" w:color="auto" w:fill="FFFFFF"/>
              </w:rPr>
              <w:t xml:space="preserve">Новосельского сельского поселения </w:t>
            </w:r>
            <w:r>
              <w:rPr>
                <w:b/>
              </w:rPr>
              <w:t xml:space="preserve"> 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</w:t>
            </w:r>
          </w:p>
          <w:p w:rsidR="00086854" w:rsidRPr="009A494D" w:rsidRDefault="00086854" w:rsidP="00AF635D">
            <w:pPr>
              <w:rPr>
                <w:sz w:val="16"/>
                <w:szCs w:val="16"/>
              </w:rPr>
            </w:pPr>
          </w:p>
          <w:p w:rsidR="00086854" w:rsidRDefault="00086854" w:rsidP="00AF635D">
            <w:pPr>
              <w:ind w:firstLine="567"/>
              <w:jc w:val="both"/>
              <w:rPr>
                <w:szCs w:val="28"/>
              </w:rPr>
            </w:pPr>
            <w:proofErr w:type="gramStart"/>
            <w:r>
              <w:t>В соответствии со статьей 44 Федерального закона от 31 июля 2021 г. №</w:t>
            </w:r>
            <w:r>
              <w:rPr>
                <w:spacing w:val="1"/>
              </w:rPr>
              <w:t xml:space="preserve"> </w:t>
            </w:r>
            <w:r>
              <w:t>248-ФЗ «О государственном контроле (надзоре) и муниципальном контроле 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Федерации»,</w:t>
            </w:r>
            <w:r>
              <w:rPr>
                <w:spacing w:val="1"/>
              </w:rPr>
              <w:t xml:space="preserve"> </w:t>
            </w:r>
            <w:r>
              <w:t>постановлением</w:t>
            </w:r>
            <w:r>
              <w:rPr>
                <w:spacing w:val="1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 от 25 июня 2021 г. № 990 «Об утверждении Правил разработки и</w:t>
            </w:r>
            <w:r>
              <w:rPr>
                <w:spacing w:val="1"/>
              </w:rPr>
              <w:t xml:space="preserve"> </w:t>
            </w:r>
            <w:r>
              <w:t>утверждения контрольными (надзорными) органами программы профилактики</w:t>
            </w:r>
            <w:r>
              <w:rPr>
                <w:spacing w:val="-67"/>
              </w:rPr>
              <w:t xml:space="preserve">  </w:t>
            </w:r>
            <w:r>
              <w:t xml:space="preserve">рисков причинения вреда (ущерба) охраняемым законом ценностям», </w:t>
            </w:r>
            <w:r>
              <w:rPr>
                <w:szCs w:val="28"/>
              </w:rPr>
              <w:t>Федеральным законом от 6 октября 2003 года № 131-ФЗ «Об</w:t>
            </w:r>
            <w:proofErr w:type="gramEnd"/>
            <w:r>
              <w:rPr>
                <w:szCs w:val="28"/>
              </w:rPr>
              <w:t xml:space="preserve"> общих </w:t>
            </w:r>
            <w:proofErr w:type="gramStart"/>
            <w:r>
              <w:rPr>
                <w:szCs w:val="28"/>
              </w:rPr>
              <w:t>принципах</w:t>
            </w:r>
            <w:proofErr w:type="gramEnd"/>
            <w:r>
              <w:rPr>
                <w:szCs w:val="28"/>
              </w:rPr>
              <w:t xml:space="preserve"> организации местного самоуправления в Российской Федерации», Администрация Новосельского сельского поселения</w:t>
            </w:r>
          </w:p>
          <w:p w:rsidR="00086854" w:rsidRDefault="00086854" w:rsidP="00AF635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ПОСТАНОВЛЯЕТ:</w:t>
            </w:r>
          </w:p>
          <w:p w:rsidR="00086854" w:rsidRPr="009A494D" w:rsidRDefault="00086854" w:rsidP="00AF635D">
            <w:pPr>
              <w:ind w:firstLine="180"/>
              <w:rPr>
                <w:sz w:val="16"/>
                <w:szCs w:val="16"/>
              </w:rPr>
            </w:pPr>
          </w:p>
          <w:p w:rsidR="00086854" w:rsidRDefault="00086854" w:rsidP="00AF635D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1. Утвердить</w:t>
            </w:r>
            <w:r>
              <w:rPr>
                <w:spacing w:val="1"/>
                <w:szCs w:val="24"/>
              </w:rPr>
              <w:t xml:space="preserve"> прилагаемую </w:t>
            </w:r>
            <w:r>
              <w:rPr>
                <w:szCs w:val="24"/>
              </w:rPr>
              <w:t>Программу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профилактики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рисков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причинения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>вреда</w:t>
            </w:r>
            <w:r>
              <w:rPr>
                <w:spacing w:val="1"/>
                <w:szCs w:val="24"/>
              </w:rPr>
              <w:t xml:space="preserve"> </w:t>
            </w:r>
            <w:r>
              <w:rPr>
                <w:szCs w:val="24"/>
              </w:rPr>
              <w:t xml:space="preserve">(ущерба) охраняемым законом ценностям в рамках муниципального контроля </w:t>
            </w:r>
            <w:r>
              <w:rPr>
                <w:szCs w:val="28"/>
                <w:shd w:val="clear" w:color="auto" w:fill="FFFFFF"/>
              </w:rPr>
              <w:t xml:space="preserve">в сфере благоустройства на территории Новосельского сельского поселения </w:t>
            </w:r>
            <w:r>
              <w:rPr>
                <w:szCs w:val="24"/>
              </w:rPr>
              <w:t xml:space="preserve"> на</w:t>
            </w:r>
            <w:r>
              <w:rPr>
                <w:spacing w:val="-2"/>
                <w:szCs w:val="24"/>
              </w:rPr>
              <w:t xml:space="preserve"> </w:t>
            </w:r>
            <w:r>
              <w:rPr>
                <w:szCs w:val="24"/>
              </w:rPr>
              <w:t>2025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zCs w:val="24"/>
              </w:rPr>
              <w:t>год.</w:t>
            </w:r>
          </w:p>
          <w:p w:rsidR="00086854" w:rsidRDefault="00086854" w:rsidP="00AF635D">
            <w:pPr>
              <w:ind w:left="114"/>
              <w:jc w:val="both"/>
            </w:pPr>
            <w:r>
              <w:t xml:space="preserve">           2. </w:t>
            </w:r>
            <w:r>
              <w:rPr>
                <w:szCs w:val="28"/>
                <w:lang w:eastAsia="ar-SA"/>
              </w:rPr>
              <w:t xml:space="preserve">Настоящее постановление вступает в силу со дня его размещения на </w:t>
            </w:r>
            <w:r>
              <w:t>официальном</w:t>
            </w:r>
            <w:r>
              <w:rPr>
                <w:spacing w:val="1"/>
              </w:rPr>
              <w:t xml:space="preserve"> </w:t>
            </w:r>
            <w:r>
              <w:t>сайте</w:t>
            </w:r>
            <w:r>
              <w:rPr>
                <w:spacing w:val="1"/>
              </w:rPr>
              <w:t xml:space="preserve"> </w:t>
            </w:r>
            <w:r>
              <w:t>Администрации Новосельского</w:t>
            </w:r>
            <w:r>
              <w:rPr>
                <w:spacing w:val="1"/>
              </w:rPr>
              <w:t xml:space="preserve"> </w:t>
            </w:r>
            <w:r>
              <w:t>сельского</w:t>
            </w:r>
            <w:r>
              <w:rPr>
                <w:spacing w:val="1"/>
              </w:rPr>
              <w:t xml:space="preserve"> </w:t>
            </w:r>
            <w:r>
              <w:t>поселения в сети Интернет.</w:t>
            </w:r>
          </w:p>
          <w:p w:rsidR="00086854" w:rsidRDefault="00086854" w:rsidP="00AF635D">
            <w:pPr>
              <w:tabs>
                <w:tab w:val="left" w:pos="709"/>
                <w:tab w:val="left" w:pos="993"/>
              </w:tabs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  3. </w:t>
            </w:r>
            <w:proofErr w:type="gramStart"/>
            <w:r>
              <w:rPr>
                <w:szCs w:val="28"/>
                <w:lang w:eastAsia="ar-SA"/>
              </w:rPr>
              <w:t>Контроль за</w:t>
            </w:r>
            <w:proofErr w:type="gramEnd"/>
            <w:r>
              <w:rPr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086854" w:rsidRDefault="00086854" w:rsidP="00AF635D">
            <w:pPr>
              <w:ind w:left="114"/>
              <w:jc w:val="both"/>
              <w:rPr>
                <w:szCs w:val="28"/>
              </w:rPr>
            </w:pPr>
          </w:p>
          <w:p w:rsidR="00086854" w:rsidRDefault="00086854" w:rsidP="00AF635D">
            <w:pPr>
              <w:ind w:left="114"/>
              <w:jc w:val="both"/>
              <w:rPr>
                <w:szCs w:val="28"/>
              </w:rPr>
            </w:pPr>
          </w:p>
          <w:p w:rsidR="00086854" w:rsidRDefault="00086854" w:rsidP="00AF635D">
            <w:pPr>
              <w:jc w:val="both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Глава администрации</w:t>
            </w:r>
          </w:p>
          <w:p w:rsidR="00086854" w:rsidRPr="009A494D" w:rsidRDefault="00086854" w:rsidP="00AF635D">
            <w:pPr>
              <w:jc w:val="both"/>
              <w:outlineLvl w:val="0"/>
            </w:pPr>
            <w:r>
              <w:rPr>
                <w:b/>
                <w:szCs w:val="28"/>
              </w:rPr>
              <w:t xml:space="preserve">Новосельского сельского поселения                              </w:t>
            </w:r>
            <w:proofErr w:type="spellStart"/>
            <w:r>
              <w:rPr>
                <w:b/>
                <w:szCs w:val="28"/>
              </w:rPr>
              <w:t>М.В.Пестрецов</w:t>
            </w:r>
            <w:proofErr w:type="spellEnd"/>
          </w:p>
        </w:tc>
      </w:tr>
    </w:tbl>
    <w:p w:rsidR="00086854" w:rsidRDefault="00086854" w:rsidP="00086854">
      <w:pPr>
        <w:pStyle w:val="ConsPlusNormal"/>
        <w:shd w:val="clear" w:color="auto" w:fill="FFFFFF"/>
        <w:jc w:val="right"/>
        <w:outlineLvl w:val="0"/>
        <w:rPr>
          <w:szCs w:val="28"/>
        </w:rPr>
      </w:pPr>
    </w:p>
    <w:p w:rsidR="00086854" w:rsidRDefault="00086854" w:rsidP="00086854">
      <w:pPr>
        <w:pStyle w:val="ConsPlusNormal"/>
        <w:shd w:val="clear" w:color="auto" w:fill="FFFFFF"/>
        <w:jc w:val="right"/>
        <w:outlineLvl w:val="0"/>
        <w:rPr>
          <w:szCs w:val="28"/>
        </w:rPr>
      </w:pPr>
      <w:r>
        <w:rPr>
          <w:szCs w:val="28"/>
        </w:rPr>
        <w:t>Утверждена</w:t>
      </w:r>
    </w:p>
    <w:p w:rsidR="00086854" w:rsidRDefault="00086854" w:rsidP="00086854">
      <w:pPr>
        <w:pStyle w:val="ConsPlusNormal"/>
        <w:shd w:val="clear" w:color="auto" w:fill="FFFFFF"/>
        <w:jc w:val="right"/>
        <w:rPr>
          <w:szCs w:val="28"/>
          <w:shd w:val="clear" w:color="auto" w:fill="FFFFFF"/>
        </w:rPr>
      </w:pPr>
      <w:r>
        <w:rPr>
          <w:szCs w:val="28"/>
        </w:rPr>
        <w:t xml:space="preserve">постановлением </w:t>
      </w:r>
      <w:r>
        <w:rPr>
          <w:szCs w:val="28"/>
          <w:shd w:val="clear" w:color="auto" w:fill="FFFFFF"/>
        </w:rPr>
        <w:t xml:space="preserve">Администрации </w:t>
      </w:r>
    </w:p>
    <w:p w:rsidR="00086854" w:rsidRDefault="00086854" w:rsidP="00086854">
      <w:pPr>
        <w:pStyle w:val="ConsPlusNormal"/>
        <w:shd w:val="clear" w:color="auto" w:fill="FFFFFF"/>
        <w:jc w:val="right"/>
        <w:rPr>
          <w:sz w:val="32"/>
          <w:szCs w:val="28"/>
        </w:rPr>
      </w:pPr>
      <w:r>
        <w:rPr>
          <w:szCs w:val="28"/>
          <w:shd w:val="clear" w:color="auto" w:fill="FFFFFF"/>
        </w:rPr>
        <w:t>Новосельского сельского поселения</w:t>
      </w:r>
    </w:p>
    <w:p w:rsidR="00086854" w:rsidRDefault="00086854" w:rsidP="00086854">
      <w:pPr>
        <w:pStyle w:val="ConsPlusNormal"/>
        <w:shd w:val="clear" w:color="auto" w:fill="FFFFFF"/>
        <w:jc w:val="right"/>
        <w:rPr>
          <w:szCs w:val="28"/>
        </w:rPr>
      </w:pPr>
      <w:r>
        <w:rPr>
          <w:szCs w:val="28"/>
        </w:rPr>
        <w:t>от  02.11.2024 года №  236</w:t>
      </w:r>
    </w:p>
    <w:p w:rsidR="00086854" w:rsidRDefault="00086854" w:rsidP="00086854">
      <w:pPr>
        <w:pStyle w:val="ConsPlusNormal"/>
        <w:jc w:val="center"/>
        <w:rPr>
          <w:b/>
          <w:color w:val="FF0000"/>
        </w:rPr>
      </w:pPr>
    </w:p>
    <w:p w:rsidR="00086854" w:rsidRDefault="00086854" w:rsidP="00086854">
      <w:pPr>
        <w:pStyle w:val="ConsPlusNormal"/>
        <w:jc w:val="center"/>
        <w:rPr>
          <w:b/>
          <w:color w:val="FF0000"/>
        </w:rPr>
      </w:pPr>
    </w:p>
    <w:p w:rsidR="00086854" w:rsidRDefault="00086854" w:rsidP="00086854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Программа</w:t>
      </w:r>
    </w:p>
    <w:p w:rsidR="00086854" w:rsidRDefault="00086854" w:rsidP="00086854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профилактики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>рисков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>причинения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>вреда</w:t>
      </w:r>
      <w:r>
        <w:rPr>
          <w:b/>
          <w:spacing w:val="1"/>
          <w:szCs w:val="24"/>
        </w:rPr>
        <w:t xml:space="preserve"> </w:t>
      </w:r>
      <w:r>
        <w:rPr>
          <w:b/>
          <w:szCs w:val="24"/>
        </w:rPr>
        <w:t xml:space="preserve">(ущерба) охраняемым законом ценностям в рамках муниципального контроля </w:t>
      </w:r>
      <w:r>
        <w:rPr>
          <w:b/>
          <w:szCs w:val="28"/>
          <w:shd w:val="clear" w:color="auto" w:fill="FFFFFF"/>
        </w:rPr>
        <w:t>в сфере благоустройства на территории Новосельского сельского поселения</w:t>
      </w:r>
    </w:p>
    <w:p w:rsidR="00086854" w:rsidRDefault="00086854" w:rsidP="00086854">
      <w:pPr>
        <w:pStyle w:val="ConsPlusNormal"/>
        <w:jc w:val="center"/>
        <w:rPr>
          <w:szCs w:val="24"/>
        </w:rPr>
      </w:pPr>
      <w:r>
        <w:rPr>
          <w:b/>
          <w:szCs w:val="24"/>
        </w:rPr>
        <w:t>на</w:t>
      </w:r>
      <w:r>
        <w:rPr>
          <w:b/>
          <w:spacing w:val="-2"/>
          <w:szCs w:val="24"/>
        </w:rPr>
        <w:t xml:space="preserve"> </w:t>
      </w:r>
      <w:r>
        <w:rPr>
          <w:b/>
          <w:szCs w:val="24"/>
        </w:rPr>
        <w:t>2025</w:t>
      </w:r>
      <w:r>
        <w:rPr>
          <w:b/>
          <w:spacing w:val="-1"/>
          <w:szCs w:val="24"/>
        </w:rPr>
        <w:t xml:space="preserve"> </w:t>
      </w:r>
      <w:r>
        <w:rPr>
          <w:b/>
          <w:szCs w:val="24"/>
        </w:rPr>
        <w:t>год</w:t>
      </w:r>
      <w:r>
        <w:rPr>
          <w:szCs w:val="24"/>
        </w:rPr>
        <w:t xml:space="preserve"> </w:t>
      </w:r>
    </w:p>
    <w:p w:rsidR="00086854" w:rsidRDefault="00086854" w:rsidP="00086854">
      <w:pPr>
        <w:pStyle w:val="ConsPlusNormal"/>
        <w:jc w:val="center"/>
        <w:rPr>
          <w:b/>
          <w:szCs w:val="28"/>
        </w:rPr>
      </w:pPr>
    </w:p>
    <w:p w:rsidR="00086854" w:rsidRDefault="00086854" w:rsidP="00086854">
      <w:pPr>
        <w:pStyle w:val="afb"/>
        <w:numPr>
          <w:ilvl w:val="0"/>
          <w:numId w:val="13"/>
        </w:numPr>
        <w:spacing w:after="0"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086854" w:rsidRDefault="00086854" w:rsidP="00086854">
      <w:pPr>
        <w:pStyle w:val="afb"/>
        <w:spacing w:line="240" w:lineRule="auto"/>
        <w:ind w:left="0"/>
        <w:rPr>
          <w:b/>
          <w:szCs w:val="28"/>
        </w:rPr>
      </w:pPr>
    </w:p>
    <w:p w:rsidR="00086854" w:rsidRDefault="00086854" w:rsidP="00086854">
      <w:pPr>
        <w:pStyle w:val="afb"/>
        <w:widowControl w:val="0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i/>
          <w:szCs w:val="28"/>
        </w:rPr>
        <w:t xml:space="preserve"> </w:t>
      </w:r>
      <w:proofErr w:type="gramStart"/>
      <w:r>
        <w:rPr>
          <w:rFonts w:eastAsia="Times New Roman"/>
          <w:szCs w:val="28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Новосельского сельского поселения на 2024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</w:t>
      </w:r>
      <w:proofErr w:type="gramEnd"/>
      <w:r>
        <w:rPr>
          <w:rFonts w:eastAsia="Times New Roman"/>
          <w:szCs w:val="28"/>
        </w:rPr>
        <w:t xml:space="preserve">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086854" w:rsidRDefault="00086854" w:rsidP="00086854">
      <w:pPr>
        <w:pStyle w:val="afb"/>
        <w:widowControl w:val="0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</w:t>
      </w:r>
      <w:r>
        <w:t xml:space="preserve"> </w:t>
      </w:r>
      <w:r>
        <w:rPr>
          <w:rFonts w:eastAsia="Times New Roman"/>
          <w:szCs w:val="28"/>
        </w:rPr>
        <w:t>профилактики рисков причинения вреда (ущерба) охраняемым законом ценностям (</w:t>
      </w:r>
      <w:proofErr w:type="spellStart"/>
      <w:r>
        <w:rPr>
          <w:rFonts w:eastAsia="Times New Roman"/>
          <w:szCs w:val="28"/>
        </w:rPr>
        <w:t>далее-Программа</w:t>
      </w:r>
      <w:proofErr w:type="spellEnd"/>
      <w:r>
        <w:rPr>
          <w:rFonts w:eastAsia="Times New Roman"/>
          <w:szCs w:val="28"/>
        </w:rPr>
        <w:t>), проводится в рамках осуществления муниципального контроля в сфере благоустройства на территории Новосельского сельского поселения.</w:t>
      </w:r>
    </w:p>
    <w:p w:rsidR="00086854" w:rsidRDefault="00086854" w:rsidP="00086854">
      <w:pPr>
        <w:pStyle w:val="afb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Новосельского сельского поселения, осуществляются должностными лицами по осуществлению муниципального контроля</w:t>
      </w:r>
      <w:r>
        <w:t xml:space="preserve"> </w:t>
      </w:r>
      <w:r>
        <w:rPr>
          <w:rFonts w:eastAsia="Times New Roman"/>
          <w:szCs w:val="28"/>
        </w:rPr>
        <w:t>в сфере благоустройства.</w:t>
      </w:r>
    </w:p>
    <w:p w:rsidR="00086854" w:rsidRDefault="00086854" w:rsidP="00086854">
      <w:pPr>
        <w:pStyle w:val="afb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86854" w:rsidRDefault="00086854" w:rsidP="00086854">
      <w:pPr>
        <w:pStyle w:val="afb"/>
        <w:widowControl w:val="0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Новосельского сельского поселения по реализации мер организационного, информационного, </w:t>
      </w:r>
      <w:r>
        <w:rPr>
          <w:rFonts w:eastAsia="Times New Roman"/>
          <w:szCs w:val="28"/>
        </w:rPr>
        <w:lastRenderedPageBreak/>
        <w:t>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</w:t>
      </w:r>
      <w:proofErr w:type="gramEnd"/>
      <w:r>
        <w:rPr>
          <w:rFonts w:eastAsia="Times New Roman"/>
          <w:szCs w:val="28"/>
        </w:rPr>
        <w:t xml:space="preserve"> и правомерного поведения контролируемых лиц.</w:t>
      </w:r>
    </w:p>
    <w:p w:rsidR="00086854" w:rsidRDefault="00086854" w:rsidP="00086854">
      <w:pPr>
        <w:pStyle w:val="afb"/>
        <w:widowControl w:val="0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 </w:t>
      </w:r>
      <w:r>
        <w:rPr>
          <w:szCs w:val="28"/>
        </w:rPr>
        <w:t>объекты, находящиеся во владении и (или) в пользовании которых, подлежат муниципальному контролю</w:t>
      </w:r>
      <w:r>
        <w:rPr>
          <w:color w:val="000000"/>
          <w:szCs w:val="28"/>
        </w:rPr>
        <w:t xml:space="preserve"> </w:t>
      </w:r>
      <w:r>
        <w:rPr>
          <w:szCs w:val="28"/>
        </w:rPr>
        <w:t>в сфере благоустройства.</w:t>
      </w:r>
    </w:p>
    <w:p w:rsidR="00086854" w:rsidRDefault="00086854" w:rsidP="00086854">
      <w:pPr>
        <w:pStyle w:val="afb"/>
        <w:widowControl w:val="0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 xml:space="preserve">За текущий период 2024 года в рамках муниципального контроля Правил благоустройства территории </w:t>
      </w:r>
      <w:r>
        <w:rPr>
          <w:rFonts w:eastAsia="Times New Roman"/>
          <w:szCs w:val="28"/>
        </w:rPr>
        <w:t>Новосельского</w:t>
      </w:r>
      <w:r>
        <w:rPr>
          <w:rFonts w:eastAsia="Times New Roman"/>
          <w:szCs w:val="28"/>
          <w:lang w:eastAsia="ru-RU"/>
        </w:rPr>
        <w:t xml:space="preserve"> 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:rsidR="00086854" w:rsidRDefault="00086854" w:rsidP="00086854">
      <w:pPr>
        <w:shd w:val="clear" w:color="auto" w:fill="FFFFFF"/>
        <w:jc w:val="both"/>
        <w:rPr>
          <w:szCs w:val="28"/>
        </w:rPr>
      </w:pPr>
      <w:r>
        <w:rPr>
          <w:szCs w:val="28"/>
        </w:rPr>
        <w:t>Эксперты и представители экспертных организаций к проведению проверок не привлекались.</w:t>
      </w:r>
    </w:p>
    <w:p w:rsidR="00086854" w:rsidRDefault="00086854" w:rsidP="00086854">
      <w:pPr>
        <w:jc w:val="both"/>
        <w:rPr>
          <w:szCs w:val="28"/>
        </w:rPr>
      </w:pPr>
      <w:r>
        <w:rPr>
          <w:szCs w:val="28"/>
        </w:rPr>
        <w:t>Предостережения о недопустимости нарушений обязательных требований при осуществлении муниципального контроля</w:t>
      </w:r>
      <w:r>
        <w:t xml:space="preserve"> </w:t>
      </w:r>
      <w:r>
        <w:rPr>
          <w:szCs w:val="28"/>
        </w:rPr>
        <w:t>в сфере благоустройства контролируемым лицам не выдавались.</w:t>
      </w:r>
    </w:p>
    <w:p w:rsidR="00086854" w:rsidRDefault="00086854" w:rsidP="00086854">
      <w:pPr>
        <w:shd w:val="clear" w:color="auto" w:fill="FFFFFF"/>
        <w:jc w:val="both"/>
        <w:rPr>
          <w:szCs w:val="28"/>
        </w:rPr>
      </w:pPr>
      <w:r>
        <w:rPr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86854" w:rsidRDefault="00086854" w:rsidP="00086854">
      <w:pPr>
        <w:pStyle w:val="afb"/>
        <w:numPr>
          <w:ilvl w:val="1"/>
          <w:numId w:val="14"/>
        </w:numPr>
        <w:shd w:val="clear" w:color="auto" w:fill="FFFFFF"/>
        <w:spacing w:after="0" w:line="240" w:lineRule="auto"/>
        <w:ind w:left="5" w:firstLineChars="250" w:firstLine="55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 основным проблемам в сфере благоустройства</w:t>
      </w:r>
      <w:r>
        <w:rPr>
          <w:rFonts w:eastAsia="Times New Roman"/>
          <w:szCs w:val="28"/>
          <w:lang w:eastAsia="ru-RU"/>
        </w:rPr>
        <w:t xml:space="preserve"> на территории </w:t>
      </w:r>
      <w:r>
        <w:rPr>
          <w:rFonts w:eastAsia="Times New Roman"/>
          <w:szCs w:val="28"/>
        </w:rPr>
        <w:t>Новосельского</w:t>
      </w:r>
      <w:r>
        <w:rPr>
          <w:rFonts w:eastAsia="Times New Roman"/>
          <w:szCs w:val="28"/>
          <w:lang w:eastAsia="ru-RU"/>
        </w:rPr>
        <w:t xml:space="preserve"> сельского поселения</w:t>
      </w:r>
      <w:r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 w:rsidR="00086854" w:rsidRDefault="00086854" w:rsidP="00086854">
      <w:pPr>
        <w:pStyle w:val="afb"/>
        <w:shd w:val="clear" w:color="auto" w:fill="FFFFFF"/>
        <w:spacing w:line="240" w:lineRule="auto"/>
        <w:ind w:left="284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086854" w:rsidRDefault="00086854" w:rsidP="00086854">
      <w:pPr>
        <w:pStyle w:val="afb"/>
        <w:shd w:val="clear" w:color="auto" w:fill="FFFFFF"/>
        <w:spacing w:line="240" w:lineRule="auto"/>
        <w:ind w:left="284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086854" w:rsidRDefault="00086854" w:rsidP="00086854">
      <w:pPr>
        <w:pStyle w:val="afb"/>
        <w:shd w:val="clear" w:color="auto" w:fill="FFFFFF"/>
        <w:spacing w:line="240" w:lineRule="auto"/>
        <w:ind w:left="284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создание безопасных и комфортных условий для проживания населения, </w:t>
      </w:r>
    </w:p>
    <w:p w:rsidR="00086854" w:rsidRDefault="00086854" w:rsidP="00086854">
      <w:pPr>
        <w:pStyle w:val="afb"/>
        <w:shd w:val="clear" w:color="auto" w:fill="FFFFFF"/>
        <w:spacing w:line="240" w:lineRule="auto"/>
        <w:ind w:left="284"/>
        <w:rPr>
          <w:rFonts w:eastAsia="Times New Roman"/>
          <w:szCs w:val="28"/>
        </w:rPr>
      </w:pPr>
      <w:r>
        <w:rPr>
          <w:rFonts w:eastAsia="Times New Roman"/>
          <w:szCs w:val="28"/>
        </w:rPr>
        <w:t>- обеспечение и поддержание чистоты и порядка на территории сельского поселения.</w:t>
      </w:r>
    </w:p>
    <w:p w:rsidR="00086854" w:rsidRDefault="00086854" w:rsidP="00086854">
      <w:pPr>
        <w:pStyle w:val="ConsPlusNormal"/>
        <w:widowControl w:val="0"/>
        <w:numPr>
          <w:ilvl w:val="1"/>
          <w:numId w:val="14"/>
        </w:numPr>
        <w:adjustRightInd/>
        <w:ind w:left="0" w:firstLine="560"/>
        <w:jc w:val="both"/>
        <w:rPr>
          <w:szCs w:val="28"/>
        </w:rPr>
      </w:pPr>
      <w:r>
        <w:rPr>
          <w:szCs w:val="28"/>
        </w:rPr>
        <w:t xml:space="preserve">Ожидаемые конечные результаты реализации программы профилактики: </w:t>
      </w:r>
    </w:p>
    <w:p w:rsidR="00086854" w:rsidRDefault="00086854" w:rsidP="00086854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снижение рисков причинения вреда охраняемым законом ценностям;</w:t>
      </w:r>
    </w:p>
    <w:p w:rsidR="00086854" w:rsidRDefault="00086854" w:rsidP="00086854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увеличение доли законопослушных контролируемых лиц;</w:t>
      </w:r>
    </w:p>
    <w:p w:rsidR="00086854" w:rsidRDefault="00086854" w:rsidP="00086854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 xml:space="preserve">-  внедрение новых видов профилактических мероприятий, предусмотренных </w:t>
      </w:r>
      <w:r>
        <w:rPr>
          <w:szCs w:val="28"/>
          <w:lang w:eastAsia="ar-SA"/>
        </w:rPr>
        <w:t>Федеральным законом № 248-ФЗ и Постановлением № 1010;</w:t>
      </w:r>
    </w:p>
    <w:p w:rsidR="00086854" w:rsidRDefault="00086854" w:rsidP="00086854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уменьшение административной нагрузки на контролируемых лиц;</w:t>
      </w:r>
    </w:p>
    <w:p w:rsidR="00086854" w:rsidRDefault="00086854" w:rsidP="00086854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повышение уровня правовой грамотности контролируемых лиц;</w:t>
      </w:r>
    </w:p>
    <w:p w:rsidR="00086854" w:rsidRDefault="00086854" w:rsidP="00086854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086854" w:rsidRDefault="00086854" w:rsidP="00086854">
      <w:pPr>
        <w:jc w:val="center"/>
        <w:rPr>
          <w:b/>
          <w:szCs w:val="28"/>
        </w:rPr>
      </w:pPr>
    </w:p>
    <w:p w:rsidR="00086854" w:rsidRDefault="00086854" w:rsidP="00086854">
      <w:pPr>
        <w:pStyle w:val="afb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86854" w:rsidRDefault="00086854" w:rsidP="00086854">
      <w:pPr>
        <w:pStyle w:val="afb"/>
        <w:spacing w:line="240" w:lineRule="auto"/>
        <w:ind w:left="1080"/>
        <w:rPr>
          <w:rFonts w:eastAsia="Times New Roman"/>
          <w:b/>
          <w:color w:val="FF0000"/>
          <w:szCs w:val="28"/>
          <w:lang w:eastAsia="ru-RU"/>
        </w:rPr>
      </w:pPr>
    </w:p>
    <w:p w:rsidR="00086854" w:rsidRDefault="00086854" w:rsidP="00086854">
      <w:pPr>
        <w:pStyle w:val="afb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1" w:firstLine="840"/>
        <w:jc w:val="both"/>
        <w:rPr>
          <w:szCs w:val="28"/>
        </w:rPr>
      </w:pPr>
      <w:r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86854" w:rsidRDefault="00086854" w:rsidP="00086854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:rsidR="00086854" w:rsidRDefault="00086854" w:rsidP="00086854">
      <w:pPr>
        <w:autoSpaceDE w:val="0"/>
        <w:autoSpaceDN w:val="0"/>
        <w:adjustRightInd w:val="0"/>
        <w:ind w:firstLine="851"/>
        <w:jc w:val="both"/>
        <w:rPr>
          <w:sz w:val="32"/>
          <w:szCs w:val="28"/>
        </w:rPr>
      </w:pPr>
      <w:r>
        <w:rPr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</w:t>
      </w:r>
      <w:r>
        <w:rPr>
          <w:rStyle w:val="a8"/>
          <w:b w:val="0"/>
          <w:shd w:val="clear" w:color="auto" w:fill="FFFFFF"/>
        </w:rPr>
        <w:t>в сфере благоустройства</w:t>
      </w:r>
      <w:r>
        <w:rPr>
          <w:rStyle w:val="a8"/>
          <w:rFonts w:ascii="Arial" w:hAnsi="Arial" w:cs="Arial"/>
          <w:sz w:val="22"/>
          <w:szCs w:val="21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на территории </w:t>
      </w:r>
      <w:r>
        <w:rPr>
          <w:szCs w:val="28"/>
        </w:rPr>
        <w:t>Новосельского</w:t>
      </w:r>
      <w:r>
        <w:rPr>
          <w:szCs w:val="28"/>
          <w:shd w:val="clear" w:color="auto" w:fill="FFFFFF"/>
        </w:rPr>
        <w:t xml:space="preserve"> сельского поселения</w:t>
      </w:r>
      <w:r>
        <w:rPr>
          <w:sz w:val="32"/>
          <w:szCs w:val="28"/>
        </w:rPr>
        <w:t>;</w:t>
      </w:r>
    </w:p>
    <w:p w:rsidR="00086854" w:rsidRDefault="00086854" w:rsidP="00086854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86854" w:rsidRDefault="00086854" w:rsidP="00086854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6854" w:rsidRDefault="00086854" w:rsidP="00086854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86854" w:rsidRDefault="00086854" w:rsidP="00086854">
      <w:pPr>
        <w:pStyle w:val="Default"/>
        <w:ind w:left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2.2. Основными задачами профилактических мероприятий являются: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86854" w:rsidRDefault="00086854" w:rsidP="00086854">
      <w:pPr>
        <w:pStyle w:val="afb"/>
        <w:autoSpaceDE w:val="0"/>
        <w:autoSpaceDN w:val="0"/>
        <w:adjustRightInd w:val="0"/>
        <w:spacing w:line="240" w:lineRule="auto"/>
        <w:ind w:left="0"/>
        <w:jc w:val="both"/>
        <w:rPr>
          <w:rFonts w:eastAsia="Times New Roman"/>
          <w:sz w:val="32"/>
          <w:lang w:eastAsia="ru-RU"/>
        </w:rPr>
      </w:pPr>
      <w:r>
        <w:rPr>
          <w:szCs w:val="28"/>
        </w:rPr>
        <w:t xml:space="preserve">           формирование одинакового понимания обязательных требований при осуществлении </w:t>
      </w:r>
      <w:r>
        <w:rPr>
          <w:rFonts w:eastAsia="Times New Roman"/>
          <w:szCs w:val="24"/>
          <w:shd w:val="clear" w:color="auto" w:fill="FFFFFF"/>
          <w:lang w:eastAsia="ru-RU"/>
        </w:rPr>
        <w:t>муниципального контроля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>
        <w:rPr>
          <w:rStyle w:val="a8"/>
          <w:b w:val="0"/>
          <w:szCs w:val="28"/>
          <w:shd w:val="clear" w:color="auto" w:fill="FFFFFF"/>
        </w:rPr>
        <w:t>в сфере благоустройства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на территории </w:t>
      </w:r>
      <w:r>
        <w:rPr>
          <w:rFonts w:eastAsia="Times New Roman"/>
          <w:szCs w:val="28"/>
        </w:rPr>
        <w:t>Новосельского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</w:t>
      </w:r>
      <w:r>
        <w:rPr>
          <w:rFonts w:eastAsia="Times New Roman"/>
          <w:i/>
          <w:sz w:val="32"/>
          <w:lang w:eastAsia="ru-RU"/>
        </w:rPr>
        <w:t>;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укрепление</w:t>
      </w:r>
      <w:r>
        <w:rPr>
          <w:color w:val="auto"/>
          <w:sz w:val="28"/>
          <w:szCs w:val="28"/>
        </w:rPr>
        <w:t xml:space="preserve"> системы профилактики нарушений обязательных требований путем активизации профилактической деятельности;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086854" w:rsidRDefault="00086854" w:rsidP="00086854">
      <w:pPr>
        <w:pStyle w:val="Default"/>
        <w:ind w:firstLineChars="300" w:firstLine="840"/>
        <w:jc w:val="both"/>
        <w:rPr>
          <w:sz w:val="28"/>
          <w:szCs w:val="28"/>
        </w:rPr>
      </w:pPr>
      <w:r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  <w:proofErr w:type="gramEnd"/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086854" w:rsidRDefault="00086854" w:rsidP="00086854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086854" w:rsidRDefault="00086854" w:rsidP="00086854">
      <w:pPr>
        <w:ind w:firstLine="851"/>
        <w:jc w:val="both"/>
        <w:rPr>
          <w:szCs w:val="28"/>
        </w:rPr>
      </w:pPr>
    </w:p>
    <w:p w:rsidR="00086854" w:rsidRDefault="00086854" w:rsidP="00086854">
      <w:pPr>
        <w:pStyle w:val="afb"/>
        <w:numPr>
          <w:ilvl w:val="0"/>
          <w:numId w:val="13"/>
        </w:numPr>
        <w:spacing w:after="0"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086854" w:rsidRDefault="00086854" w:rsidP="00086854">
      <w:pPr>
        <w:pStyle w:val="afb"/>
        <w:spacing w:line="240" w:lineRule="auto"/>
        <w:ind w:left="1080"/>
        <w:rPr>
          <w:rFonts w:eastAsia="Times New Roman"/>
          <w:b/>
          <w:szCs w:val="28"/>
          <w:lang w:eastAsia="ru-RU"/>
        </w:rPr>
      </w:pPr>
    </w:p>
    <w:tbl>
      <w:tblPr>
        <w:tblW w:w="97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5"/>
        <w:gridCol w:w="2160"/>
        <w:gridCol w:w="2175"/>
        <w:gridCol w:w="2864"/>
      </w:tblGrid>
      <w:tr w:rsidR="00086854" w:rsidTr="00AF635D">
        <w:trPr>
          <w:trHeight w:val="1554"/>
        </w:trPr>
        <w:tc>
          <w:tcPr>
            <w:tcW w:w="2505" w:type="dxa"/>
            <w:vAlign w:val="center"/>
          </w:tcPr>
          <w:p w:rsidR="00086854" w:rsidRDefault="00086854" w:rsidP="00AF635D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160" w:type="dxa"/>
            <w:vAlign w:val="center"/>
          </w:tcPr>
          <w:p w:rsidR="00086854" w:rsidRDefault="00086854" w:rsidP="00AF635D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175" w:type="dxa"/>
            <w:vAlign w:val="center"/>
          </w:tcPr>
          <w:p w:rsidR="00086854" w:rsidRDefault="00086854" w:rsidP="00AF635D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864" w:type="dxa"/>
            <w:vAlign w:val="center"/>
          </w:tcPr>
          <w:p w:rsidR="00086854" w:rsidRDefault="00086854" w:rsidP="00AF635D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мероприятия</w:t>
            </w:r>
          </w:p>
        </w:tc>
      </w:tr>
      <w:tr w:rsidR="00086854" w:rsidTr="00AF635D">
        <w:tc>
          <w:tcPr>
            <w:tcW w:w="2505" w:type="dxa"/>
            <w:vAlign w:val="center"/>
          </w:tcPr>
          <w:p w:rsidR="00086854" w:rsidRDefault="00086854" w:rsidP="00AF635D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</w:t>
            </w:r>
          </w:p>
        </w:tc>
        <w:tc>
          <w:tcPr>
            <w:tcW w:w="2160" w:type="dxa"/>
            <w:vAlign w:val="center"/>
          </w:tcPr>
          <w:p w:rsidR="00086854" w:rsidRDefault="00086854" w:rsidP="00AF635D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администрации </w:t>
            </w:r>
          </w:p>
        </w:tc>
        <w:tc>
          <w:tcPr>
            <w:tcW w:w="2175" w:type="dxa"/>
            <w:vAlign w:val="center"/>
          </w:tcPr>
          <w:p w:rsidR="00086854" w:rsidRDefault="00086854" w:rsidP="00AF635D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постоянной основе</w:t>
            </w:r>
          </w:p>
        </w:tc>
        <w:tc>
          <w:tcPr>
            <w:tcW w:w="2864" w:type="dxa"/>
            <w:vAlign w:val="center"/>
          </w:tcPr>
          <w:p w:rsidR="00086854" w:rsidRDefault="00086854" w:rsidP="00AF635D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и актуализация на официальном сайте сельского поселения в сети «Интернет» </w:t>
            </w:r>
            <w:r>
              <w:rPr>
                <w:sz w:val="26"/>
                <w:szCs w:val="26"/>
                <w:shd w:val="clear" w:color="auto" w:fill="FFFFFF"/>
              </w:rPr>
              <w:t>сведений, предусмотренных частью 3 статьи 46 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086854" w:rsidTr="00AF635D">
        <w:tc>
          <w:tcPr>
            <w:tcW w:w="2505" w:type="dxa"/>
            <w:vAlign w:val="center"/>
          </w:tcPr>
          <w:p w:rsidR="00086854" w:rsidRDefault="00086854" w:rsidP="00AF635D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160" w:type="dxa"/>
            <w:vAlign w:val="center"/>
          </w:tcPr>
          <w:p w:rsidR="00086854" w:rsidRDefault="00086854" w:rsidP="00AF635D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</w:t>
            </w:r>
          </w:p>
        </w:tc>
        <w:tc>
          <w:tcPr>
            <w:tcW w:w="2175" w:type="dxa"/>
            <w:vAlign w:val="center"/>
          </w:tcPr>
          <w:p w:rsidR="00086854" w:rsidRDefault="00086854" w:rsidP="00AF635D">
            <w:pPr>
              <w:shd w:val="clear" w:color="auto" w:fill="FFFFFF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В срок до 1 июля года, следующего за </w:t>
            </w:r>
            <w:r>
              <w:rPr>
                <w:sz w:val="26"/>
                <w:szCs w:val="26"/>
                <w:shd w:val="clear" w:color="auto" w:fill="FFFFFF"/>
              </w:rPr>
              <w:lastRenderedPageBreak/>
              <w:t xml:space="preserve">отчетным годом </w:t>
            </w:r>
          </w:p>
        </w:tc>
        <w:tc>
          <w:tcPr>
            <w:tcW w:w="2864" w:type="dxa"/>
            <w:vAlign w:val="center"/>
          </w:tcPr>
          <w:p w:rsidR="00086854" w:rsidRDefault="00086854" w:rsidP="00AF635D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Подготовка и размещение доклада о правоприменительной </w:t>
            </w:r>
            <w:r>
              <w:rPr>
                <w:sz w:val="26"/>
                <w:szCs w:val="26"/>
              </w:rPr>
              <w:lastRenderedPageBreak/>
              <w:t>практике, содержащего результаты обобщения правоприменительной практики муниципального контроля в сфере  благоустройства</w:t>
            </w:r>
          </w:p>
        </w:tc>
      </w:tr>
      <w:tr w:rsidR="00086854" w:rsidTr="00AF635D">
        <w:tc>
          <w:tcPr>
            <w:tcW w:w="2505" w:type="dxa"/>
            <w:vAlign w:val="center"/>
          </w:tcPr>
          <w:p w:rsidR="00086854" w:rsidRDefault="00086854" w:rsidP="00AF635D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Объявление предостережения</w:t>
            </w:r>
          </w:p>
        </w:tc>
        <w:tc>
          <w:tcPr>
            <w:tcW w:w="2160" w:type="dxa"/>
            <w:vAlign w:val="center"/>
          </w:tcPr>
          <w:p w:rsidR="00086854" w:rsidRDefault="00086854" w:rsidP="00AF635D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</w:t>
            </w:r>
          </w:p>
        </w:tc>
        <w:tc>
          <w:tcPr>
            <w:tcW w:w="2175" w:type="dxa"/>
            <w:vAlign w:val="center"/>
          </w:tcPr>
          <w:p w:rsidR="00086854" w:rsidRDefault="00086854" w:rsidP="00AF635D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64" w:type="dxa"/>
          </w:tcPr>
          <w:p w:rsidR="00086854" w:rsidRDefault="00086854" w:rsidP="00AF63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Посредством объявления контролируемому лицу предостережения о недопустимости нарушения обязательных требований</w:t>
            </w:r>
          </w:p>
          <w:p w:rsidR="00086854" w:rsidRDefault="00086854" w:rsidP="00AF635D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086854" w:rsidTr="00AF635D">
        <w:tc>
          <w:tcPr>
            <w:tcW w:w="2505" w:type="dxa"/>
            <w:vAlign w:val="center"/>
          </w:tcPr>
          <w:p w:rsidR="00086854" w:rsidRDefault="00086854" w:rsidP="00AF635D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</w:t>
            </w:r>
          </w:p>
        </w:tc>
        <w:tc>
          <w:tcPr>
            <w:tcW w:w="2160" w:type="dxa"/>
            <w:vAlign w:val="center"/>
          </w:tcPr>
          <w:p w:rsidR="00086854" w:rsidRDefault="00086854" w:rsidP="00AF635D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администрации</w:t>
            </w:r>
          </w:p>
        </w:tc>
        <w:tc>
          <w:tcPr>
            <w:tcW w:w="2175" w:type="dxa"/>
            <w:vAlign w:val="center"/>
          </w:tcPr>
          <w:p w:rsidR="00086854" w:rsidRDefault="00086854" w:rsidP="00AF635D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864" w:type="dxa"/>
            <w:vAlign w:val="center"/>
          </w:tcPr>
          <w:p w:rsidR="00086854" w:rsidRDefault="00086854" w:rsidP="00AF635D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 личном обращении (по графику), посредством телефонной связи, электронной почты, </w:t>
            </w:r>
            <w:proofErr w:type="spellStart"/>
            <w:r>
              <w:rPr>
                <w:sz w:val="26"/>
                <w:szCs w:val="26"/>
              </w:rPr>
              <w:t>видео-конференц-связи</w:t>
            </w:r>
            <w:proofErr w:type="spellEnd"/>
          </w:p>
        </w:tc>
      </w:tr>
    </w:tbl>
    <w:p w:rsidR="00086854" w:rsidRDefault="00086854" w:rsidP="00086854">
      <w:pPr>
        <w:pStyle w:val="afb"/>
        <w:autoSpaceDE w:val="0"/>
        <w:autoSpaceDN w:val="0"/>
        <w:adjustRightInd w:val="0"/>
        <w:spacing w:before="280" w:line="240" w:lineRule="auto"/>
        <w:ind w:left="851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086854" w:rsidRDefault="00086854" w:rsidP="00086854">
      <w:pPr>
        <w:pStyle w:val="afb"/>
        <w:numPr>
          <w:ilvl w:val="0"/>
          <w:numId w:val="13"/>
        </w:numPr>
        <w:spacing w:after="0" w:line="240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086854" w:rsidRDefault="00086854" w:rsidP="00086854">
      <w:pPr>
        <w:rPr>
          <w:color w:val="000000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5621"/>
        <w:gridCol w:w="1740"/>
        <w:gridCol w:w="1425"/>
      </w:tblGrid>
      <w:tr w:rsidR="00086854" w:rsidTr="00AF635D">
        <w:tc>
          <w:tcPr>
            <w:tcW w:w="562" w:type="dxa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621" w:type="dxa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40" w:type="dxa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 год</w:t>
            </w:r>
          </w:p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(базовый </w:t>
            </w:r>
            <w:r>
              <w:rPr>
                <w:sz w:val="26"/>
                <w:szCs w:val="26"/>
              </w:rPr>
              <w:lastRenderedPageBreak/>
              <w:t>абсолютный показатель)</w:t>
            </w:r>
          </w:p>
        </w:tc>
        <w:tc>
          <w:tcPr>
            <w:tcW w:w="1425" w:type="dxa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Целевое значение </w:t>
            </w:r>
            <w:r>
              <w:rPr>
                <w:b/>
                <w:sz w:val="26"/>
                <w:szCs w:val="26"/>
              </w:rPr>
              <w:lastRenderedPageBreak/>
              <w:t xml:space="preserve">2025 год, </w:t>
            </w:r>
            <w:r>
              <w:rPr>
                <w:sz w:val="26"/>
                <w:szCs w:val="26"/>
              </w:rPr>
              <w:t>%</w:t>
            </w:r>
          </w:p>
        </w:tc>
      </w:tr>
      <w:tr w:rsidR="00086854" w:rsidTr="00AF635D">
        <w:tc>
          <w:tcPr>
            <w:tcW w:w="562" w:type="dxa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5621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740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086854" w:rsidTr="00AF635D">
        <w:tc>
          <w:tcPr>
            <w:tcW w:w="562" w:type="dxa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621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40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086854" w:rsidTr="00AF635D">
        <w:tc>
          <w:tcPr>
            <w:tcW w:w="562" w:type="dxa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621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40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</w:tr>
      <w:tr w:rsidR="00086854" w:rsidTr="00AF635D">
        <w:tc>
          <w:tcPr>
            <w:tcW w:w="562" w:type="dxa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621" w:type="dxa"/>
            <w:vAlign w:val="center"/>
          </w:tcPr>
          <w:p w:rsidR="00086854" w:rsidRPr="004523D2" w:rsidRDefault="00086854" w:rsidP="00AF635D">
            <w:pPr>
              <w:widowControl w:val="0"/>
              <w:shd w:val="clear" w:color="auto" w:fill="FFFFFF"/>
              <w:suppressAutoHyphens/>
              <w:autoSpaceDE w:val="0"/>
              <w:autoSpaceDN w:val="0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4523D2">
              <w:rPr>
                <w:kern w:val="3"/>
                <w:sz w:val="26"/>
                <w:szCs w:val="26"/>
                <w:lang w:bidi="hi-IN"/>
              </w:rPr>
              <w:t xml:space="preserve">Увеличение количества выданных </w:t>
            </w:r>
            <w:r>
              <w:rPr>
                <w:kern w:val="3"/>
                <w:sz w:val="26"/>
                <w:szCs w:val="26"/>
                <w:lang w:bidi="hi-IN"/>
              </w:rPr>
              <w:t>рекомендательных писем</w:t>
            </w:r>
            <w:r w:rsidRPr="004523D2">
              <w:rPr>
                <w:kern w:val="3"/>
                <w:sz w:val="26"/>
                <w:szCs w:val="26"/>
                <w:lang w:bidi="hi-IN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1740" w:type="dxa"/>
            <w:vAlign w:val="center"/>
          </w:tcPr>
          <w:p w:rsidR="00086854" w:rsidRPr="004523D2" w:rsidRDefault="00086854" w:rsidP="00AF635D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425" w:type="dxa"/>
            <w:vAlign w:val="center"/>
          </w:tcPr>
          <w:p w:rsidR="00086854" w:rsidRPr="000D45B4" w:rsidRDefault="00086854" w:rsidP="00AF635D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0D45B4">
              <w:rPr>
                <w:kern w:val="3"/>
                <w:sz w:val="26"/>
                <w:szCs w:val="26"/>
                <w:lang w:bidi="hi-IN"/>
              </w:rPr>
              <w:t xml:space="preserve">100 </w:t>
            </w:r>
            <w:r w:rsidRPr="000D45B4">
              <w:rPr>
                <w:kern w:val="3"/>
                <w:sz w:val="26"/>
                <w:szCs w:val="26"/>
                <w:lang w:val="en-US" w:bidi="hi-IN"/>
              </w:rPr>
              <w:t>%</w:t>
            </w:r>
          </w:p>
        </w:tc>
      </w:tr>
      <w:tr w:rsidR="00086854" w:rsidTr="00AF635D">
        <w:tc>
          <w:tcPr>
            <w:tcW w:w="562" w:type="dxa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621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740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30%</w:t>
            </w:r>
          </w:p>
        </w:tc>
      </w:tr>
      <w:tr w:rsidR="00086854" w:rsidTr="00AF635D">
        <w:tc>
          <w:tcPr>
            <w:tcW w:w="562" w:type="dxa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</w:p>
        </w:tc>
        <w:tc>
          <w:tcPr>
            <w:tcW w:w="5621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40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  <w:vAlign w:val="center"/>
          </w:tcPr>
          <w:p w:rsidR="00086854" w:rsidRDefault="00086854" w:rsidP="00AF635D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80%</w:t>
            </w:r>
          </w:p>
        </w:tc>
      </w:tr>
    </w:tbl>
    <w:p w:rsidR="00086854" w:rsidRDefault="00086854" w:rsidP="00086854">
      <w:pPr>
        <w:rPr>
          <w:color w:val="000000"/>
        </w:rPr>
      </w:pPr>
    </w:p>
    <w:p w:rsidR="00086854" w:rsidRDefault="00086854" w:rsidP="00086854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tbl>
      <w:tblPr>
        <w:tblpPr w:leftFromText="180" w:rightFromText="180" w:vertAnchor="page" w:horzAnchor="margin" w:tblpY="7944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086854" w:rsidTr="00086854">
        <w:trPr>
          <w:trHeight w:val="2042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086854" w:rsidRDefault="00086854" w:rsidP="00086854">
            <w:pPr>
              <w:rPr>
                <w:b/>
                <w:sz w:val="44"/>
                <w:szCs w:val="44"/>
                <w:lang w:eastAsia="ar-SA"/>
              </w:rPr>
            </w:pPr>
          </w:p>
          <w:p w:rsidR="00086854" w:rsidRDefault="00086854" w:rsidP="0008685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086854" w:rsidRDefault="00086854" w:rsidP="00086854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086854" w:rsidRDefault="00086854" w:rsidP="00086854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086854" w:rsidRDefault="00086854" w:rsidP="00086854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086854" w:rsidRDefault="00086854" w:rsidP="00086854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086854" w:rsidRDefault="00086854" w:rsidP="00086854"/>
          <w:p w:rsidR="00086854" w:rsidRDefault="00086854" w:rsidP="00086854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086854" w:rsidRDefault="00086854" w:rsidP="00086854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086854" w:rsidRDefault="00086854" w:rsidP="00086854">
            <w:r>
              <w:t>02.12.2024 в 11:10 часов</w:t>
            </w:r>
          </w:p>
          <w:p w:rsidR="00086854" w:rsidRDefault="00086854" w:rsidP="00086854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086854" w:rsidRDefault="00086854" w:rsidP="00086854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F560CF" w:rsidRPr="00D0744A" w:rsidRDefault="00F560CF" w:rsidP="00D5691F">
      <w:pPr>
        <w:tabs>
          <w:tab w:val="left" w:pos="6905"/>
        </w:tabs>
      </w:pPr>
    </w:p>
    <w:sectPr w:rsidR="00F560CF" w:rsidRPr="00D0744A" w:rsidSect="00A90B49">
      <w:headerReference w:type="even" r:id="rId10"/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ED4" w:rsidRDefault="002F2ED4" w:rsidP="0077255B">
      <w:r>
        <w:separator/>
      </w:r>
    </w:p>
  </w:endnote>
  <w:endnote w:type="continuationSeparator" w:id="1">
    <w:p w:rsidR="002F2ED4" w:rsidRDefault="002F2ED4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ED4" w:rsidRDefault="002F2ED4" w:rsidP="0077255B">
      <w:r>
        <w:separator/>
      </w:r>
    </w:p>
  </w:footnote>
  <w:footnote w:type="continuationSeparator" w:id="1">
    <w:p w:rsidR="002F2ED4" w:rsidRDefault="002F2ED4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ED4" w:rsidRDefault="008866CB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2F2ED4">
      <w:rPr>
        <w:rStyle w:val="a7"/>
      </w:rPr>
      <w:instrText xml:space="preserve">PAGE  </w:instrText>
    </w:r>
    <w:r>
      <w:fldChar w:fldCharType="end"/>
    </w:r>
  </w:p>
  <w:p w:rsidR="002F2ED4" w:rsidRDefault="002F2ED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B432A50F"/>
    <w:multiLevelType w:val="singleLevel"/>
    <w:tmpl w:val="B432A50F"/>
    <w:lvl w:ilvl="0">
      <w:start w:val="6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5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D5F6F"/>
    <w:multiLevelType w:val="multilevel"/>
    <w:tmpl w:val="18FD5F6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8">
    <w:nsid w:val="21903688"/>
    <w:multiLevelType w:val="hybridMultilevel"/>
    <w:tmpl w:val="59A0B6CC"/>
    <w:lvl w:ilvl="0" w:tplc="EF24D3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12391"/>
    <w:multiLevelType w:val="hybridMultilevel"/>
    <w:tmpl w:val="72C0D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7222B4"/>
    <w:multiLevelType w:val="hybridMultilevel"/>
    <w:tmpl w:val="FC74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0E1432"/>
    <w:multiLevelType w:val="hybridMultilevel"/>
    <w:tmpl w:val="A538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17CC6"/>
    <w:multiLevelType w:val="hybridMultilevel"/>
    <w:tmpl w:val="3704DD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</w:num>
  <w:num w:numId="5">
    <w:abstractNumId w:val="8"/>
  </w:num>
  <w:num w:numId="6">
    <w:abstractNumId w:val="13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0"/>
  </w:num>
  <w:num w:numId="12">
    <w:abstractNumId w:val="1"/>
    <w:lvlOverride w:ilvl="0">
      <w:startOverride w:val="6"/>
    </w:lvlOverride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44446"/>
    <w:rsid w:val="00060C98"/>
    <w:rsid w:val="00074020"/>
    <w:rsid w:val="00080E12"/>
    <w:rsid w:val="00086854"/>
    <w:rsid w:val="000944B2"/>
    <w:rsid w:val="00095ACE"/>
    <w:rsid w:val="000A1B45"/>
    <w:rsid w:val="000A25C8"/>
    <w:rsid w:val="000B401B"/>
    <w:rsid w:val="000C5DFD"/>
    <w:rsid w:val="000E459A"/>
    <w:rsid w:val="000E4CC3"/>
    <w:rsid w:val="0010714D"/>
    <w:rsid w:val="001222F8"/>
    <w:rsid w:val="00137646"/>
    <w:rsid w:val="00154F19"/>
    <w:rsid w:val="001558D5"/>
    <w:rsid w:val="00165D1A"/>
    <w:rsid w:val="00165D3E"/>
    <w:rsid w:val="0017777D"/>
    <w:rsid w:val="00184626"/>
    <w:rsid w:val="00192E2B"/>
    <w:rsid w:val="001A0DA6"/>
    <w:rsid w:val="001B17CA"/>
    <w:rsid w:val="001C45D2"/>
    <w:rsid w:val="001D050C"/>
    <w:rsid w:val="001F0DC1"/>
    <w:rsid w:val="002026A3"/>
    <w:rsid w:val="00206684"/>
    <w:rsid w:val="00207631"/>
    <w:rsid w:val="002162D4"/>
    <w:rsid w:val="00217CBE"/>
    <w:rsid w:val="00226CF8"/>
    <w:rsid w:val="002567A4"/>
    <w:rsid w:val="002622E8"/>
    <w:rsid w:val="00266978"/>
    <w:rsid w:val="0026738F"/>
    <w:rsid w:val="00274DDA"/>
    <w:rsid w:val="00280385"/>
    <w:rsid w:val="00296D0E"/>
    <w:rsid w:val="002B0B7A"/>
    <w:rsid w:val="002B287C"/>
    <w:rsid w:val="002C5D6A"/>
    <w:rsid w:val="002D2A73"/>
    <w:rsid w:val="002E70CB"/>
    <w:rsid w:val="002F28F2"/>
    <w:rsid w:val="002F2ED4"/>
    <w:rsid w:val="00303185"/>
    <w:rsid w:val="003235E3"/>
    <w:rsid w:val="003433B3"/>
    <w:rsid w:val="003D74E0"/>
    <w:rsid w:val="003F3443"/>
    <w:rsid w:val="003F68A5"/>
    <w:rsid w:val="00404D76"/>
    <w:rsid w:val="00411140"/>
    <w:rsid w:val="00416086"/>
    <w:rsid w:val="00427054"/>
    <w:rsid w:val="00442282"/>
    <w:rsid w:val="00444378"/>
    <w:rsid w:val="00445CEF"/>
    <w:rsid w:val="004519EF"/>
    <w:rsid w:val="00455714"/>
    <w:rsid w:val="00485564"/>
    <w:rsid w:val="004B40DD"/>
    <w:rsid w:val="004F712A"/>
    <w:rsid w:val="00515AC1"/>
    <w:rsid w:val="0052732A"/>
    <w:rsid w:val="00581167"/>
    <w:rsid w:val="005B2312"/>
    <w:rsid w:val="005B6B44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20222"/>
    <w:rsid w:val="00746066"/>
    <w:rsid w:val="00746BC1"/>
    <w:rsid w:val="00751BC6"/>
    <w:rsid w:val="007633EB"/>
    <w:rsid w:val="00770E26"/>
    <w:rsid w:val="0077255B"/>
    <w:rsid w:val="00774633"/>
    <w:rsid w:val="0079460B"/>
    <w:rsid w:val="007A0562"/>
    <w:rsid w:val="007C7CA1"/>
    <w:rsid w:val="007D1614"/>
    <w:rsid w:val="007F2B12"/>
    <w:rsid w:val="00806A7B"/>
    <w:rsid w:val="00821E5B"/>
    <w:rsid w:val="00821EE9"/>
    <w:rsid w:val="008246F3"/>
    <w:rsid w:val="00832135"/>
    <w:rsid w:val="00833398"/>
    <w:rsid w:val="0084415A"/>
    <w:rsid w:val="008569ED"/>
    <w:rsid w:val="008768F5"/>
    <w:rsid w:val="008847C8"/>
    <w:rsid w:val="008866CB"/>
    <w:rsid w:val="008947F7"/>
    <w:rsid w:val="008A7B94"/>
    <w:rsid w:val="008C30C5"/>
    <w:rsid w:val="008C57B9"/>
    <w:rsid w:val="008F36C0"/>
    <w:rsid w:val="008F7070"/>
    <w:rsid w:val="0090206E"/>
    <w:rsid w:val="00911CD3"/>
    <w:rsid w:val="0091735A"/>
    <w:rsid w:val="00932630"/>
    <w:rsid w:val="009349B8"/>
    <w:rsid w:val="00941DAB"/>
    <w:rsid w:val="0096146C"/>
    <w:rsid w:val="00963816"/>
    <w:rsid w:val="009647A9"/>
    <w:rsid w:val="0096736C"/>
    <w:rsid w:val="00986E76"/>
    <w:rsid w:val="009A13DA"/>
    <w:rsid w:val="009D1242"/>
    <w:rsid w:val="009D5A5E"/>
    <w:rsid w:val="009D6CAD"/>
    <w:rsid w:val="009F41AF"/>
    <w:rsid w:val="009F6C25"/>
    <w:rsid w:val="00A16836"/>
    <w:rsid w:val="00A21EDB"/>
    <w:rsid w:val="00A27717"/>
    <w:rsid w:val="00A40A5E"/>
    <w:rsid w:val="00A532B2"/>
    <w:rsid w:val="00A659BE"/>
    <w:rsid w:val="00A65D6E"/>
    <w:rsid w:val="00A90B49"/>
    <w:rsid w:val="00AA7535"/>
    <w:rsid w:val="00AC0C96"/>
    <w:rsid w:val="00AC24B9"/>
    <w:rsid w:val="00B12C6F"/>
    <w:rsid w:val="00B34A14"/>
    <w:rsid w:val="00B358E1"/>
    <w:rsid w:val="00B37282"/>
    <w:rsid w:val="00B43FC7"/>
    <w:rsid w:val="00B46F88"/>
    <w:rsid w:val="00B6221C"/>
    <w:rsid w:val="00B654C0"/>
    <w:rsid w:val="00B679F7"/>
    <w:rsid w:val="00B75CDF"/>
    <w:rsid w:val="00B76555"/>
    <w:rsid w:val="00BA4E32"/>
    <w:rsid w:val="00BA4EE5"/>
    <w:rsid w:val="00BC7000"/>
    <w:rsid w:val="00BD13D1"/>
    <w:rsid w:val="00BF46F4"/>
    <w:rsid w:val="00C0477C"/>
    <w:rsid w:val="00C0542A"/>
    <w:rsid w:val="00C10D19"/>
    <w:rsid w:val="00C20251"/>
    <w:rsid w:val="00C24BF0"/>
    <w:rsid w:val="00C36794"/>
    <w:rsid w:val="00C43311"/>
    <w:rsid w:val="00C539DC"/>
    <w:rsid w:val="00C66BEA"/>
    <w:rsid w:val="00C717D6"/>
    <w:rsid w:val="00C829E0"/>
    <w:rsid w:val="00CA3AA9"/>
    <w:rsid w:val="00CB15EF"/>
    <w:rsid w:val="00CB1D38"/>
    <w:rsid w:val="00CB5B51"/>
    <w:rsid w:val="00CC4396"/>
    <w:rsid w:val="00CF0F37"/>
    <w:rsid w:val="00D0744A"/>
    <w:rsid w:val="00D116A5"/>
    <w:rsid w:val="00D16C63"/>
    <w:rsid w:val="00D2221C"/>
    <w:rsid w:val="00D24864"/>
    <w:rsid w:val="00D31C0F"/>
    <w:rsid w:val="00D35125"/>
    <w:rsid w:val="00D368A9"/>
    <w:rsid w:val="00D45607"/>
    <w:rsid w:val="00D5691F"/>
    <w:rsid w:val="00D719AD"/>
    <w:rsid w:val="00D75885"/>
    <w:rsid w:val="00DF0885"/>
    <w:rsid w:val="00E02AC9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005C"/>
    <w:rsid w:val="00EA40B0"/>
    <w:rsid w:val="00EA40CD"/>
    <w:rsid w:val="00EA6826"/>
    <w:rsid w:val="00EB49FD"/>
    <w:rsid w:val="00EB5E0E"/>
    <w:rsid w:val="00ED48E5"/>
    <w:rsid w:val="00F07F09"/>
    <w:rsid w:val="00F203EC"/>
    <w:rsid w:val="00F364E7"/>
    <w:rsid w:val="00F50A1F"/>
    <w:rsid w:val="00F53F1F"/>
    <w:rsid w:val="00F560CF"/>
    <w:rsid w:val="00F76E23"/>
    <w:rsid w:val="00F82399"/>
    <w:rsid w:val="00F8599A"/>
    <w:rsid w:val="00F90845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link w:val="afc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d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e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">
    <w:name w:val="Другое_"/>
    <w:link w:val="aff0"/>
    <w:qFormat/>
    <w:rsid w:val="0077255B"/>
    <w:rPr>
      <w:sz w:val="28"/>
      <w:szCs w:val="28"/>
    </w:rPr>
  </w:style>
  <w:style w:type="paragraph" w:customStyle="1" w:styleId="aff0">
    <w:name w:val="Другое"/>
    <w:basedOn w:val="a"/>
    <w:link w:val="aff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1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2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3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4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5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6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7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8">
    <w:name w:val="Заголовок таблицы"/>
    <w:basedOn w:val="afd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9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uiPriority w:val="59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a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b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c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d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e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FontStyle12">
    <w:name w:val="Font Style12"/>
    <w:uiPriority w:val="99"/>
    <w:rsid w:val="00B654C0"/>
    <w:rPr>
      <w:rFonts w:ascii="Arial" w:hAnsi="Arial" w:cs="Arial"/>
      <w:sz w:val="16"/>
      <w:szCs w:val="16"/>
    </w:rPr>
  </w:style>
  <w:style w:type="paragraph" w:customStyle="1" w:styleId="1f4">
    <w:name w:val="Цитата1"/>
    <w:basedOn w:val="a"/>
    <w:rsid w:val="00F560CF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styleId="afff0">
    <w:name w:val="Book Title"/>
    <w:uiPriority w:val="33"/>
    <w:qFormat/>
    <w:rsid w:val="00F560CF"/>
    <w:rPr>
      <w:b/>
      <w:bCs/>
      <w:i/>
      <w:iCs/>
      <w:spacing w:val="5"/>
    </w:rPr>
  </w:style>
  <w:style w:type="paragraph" w:customStyle="1" w:styleId="61">
    <w:name w:val="Абзац списка6"/>
    <w:basedOn w:val="a"/>
    <w:rsid w:val="00F76E23"/>
    <w:pPr>
      <w:ind w:left="720"/>
      <w:contextualSpacing/>
    </w:pPr>
    <w:rPr>
      <w:rFonts w:eastAsia="Calibri"/>
    </w:rPr>
  </w:style>
  <w:style w:type="paragraph" w:customStyle="1" w:styleId="afff1">
    <w:name w:val="Знак"/>
    <w:basedOn w:val="a"/>
    <w:rsid w:val="00F76E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5">
    <w:name w:val="Знак1 Знак Знак Знак"/>
    <w:basedOn w:val="a"/>
    <w:rsid w:val="00F76E23"/>
    <w:pPr>
      <w:spacing w:after="60"/>
      <w:ind w:firstLine="709"/>
      <w:jc w:val="both"/>
    </w:pPr>
    <w:rPr>
      <w:rFonts w:ascii="Arial" w:eastAsia="Calibri" w:hAnsi="Arial" w:cs="Arial"/>
    </w:rPr>
  </w:style>
  <w:style w:type="paragraph" w:customStyle="1" w:styleId="Default">
    <w:name w:val="Default"/>
    <w:qFormat/>
    <w:rsid w:val="0008685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c">
    <w:name w:val="Абзац списка Знак"/>
    <w:link w:val="afb"/>
    <w:uiPriority w:val="34"/>
    <w:qFormat/>
    <w:locked/>
    <w:rsid w:val="0008685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93073-B515-4651-85F0-A235C04A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15</Pages>
  <Words>4035</Words>
  <Characters>23002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43</cp:revision>
  <cp:lastPrinted>2024-10-02T07:21:00Z</cp:lastPrinted>
  <dcterms:created xsi:type="dcterms:W3CDTF">2024-02-06T06:58:00Z</dcterms:created>
  <dcterms:modified xsi:type="dcterms:W3CDTF">2024-12-02T08:12:00Z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