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701" w:type="dxa"/>
        <w:tblLayout w:type="fixed"/>
        <w:tblLook w:val="04A0"/>
      </w:tblPr>
      <w:tblGrid>
        <w:gridCol w:w="11090"/>
        <w:gridCol w:w="4611"/>
      </w:tblGrid>
      <w:tr w:rsidR="00F82399" w:rsidTr="00F82399">
        <w:trPr>
          <w:trHeight w:val="2252"/>
        </w:trPr>
        <w:tc>
          <w:tcPr>
            <w:tcW w:w="11090"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Default="00F82399" w:rsidP="00F82399">
            <w:pPr>
              <w:jc w:val="center"/>
              <w:rPr>
                <w:b/>
              </w:rPr>
            </w:pPr>
            <w:r>
              <w:rPr>
                <w:b/>
              </w:rPr>
              <w:t xml:space="preserve">от </w:t>
            </w:r>
            <w:r w:rsidR="00B358E1">
              <w:rPr>
                <w:b/>
              </w:rPr>
              <w:t>17</w:t>
            </w:r>
            <w:r>
              <w:rPr>
                <w:b/>
              </w:rPr>
              <w:t>.0</w:t>
            </w:r>
            <w:r w:rsidR="00B358E1">
              <w:rPr>
                <w:b/>
              </w:rPr>
              <w:t>5</w:t>
            </w:r>
            <w:r>
              <w:rPr>
                <w:b/>
              </w:rPr>
              <w:t xml:space="preserve">.2024 № </w:t>
            </w:r>
            <w:r w:rsidR="00B358E1">
              <w:rPr>
                <w:b/>
              </w:rPr>
              <w:t>21</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8246F3" w:rsidRPr="0045545A" w:rsidRDefault="008246F3" w:rsidP="008246F3">
      <w:pPr>
        <w:ind w:firstLine="709"/>
        <w:jc w:val="both"/>
        <w:rPr>
          <w:b/>
          <w:sz w:val="28"/>
          <w:szCs w:val="28"/>
        </w:rPr>
      </w:pPr>
    </w:p>
    <w:p w:rsidR="00A90B49" w:rsidRPr="00B358E1" w:rsidRDefault="00B358E1" w:rsidP="00B358E1">
      <w:pPr>
        <w:widowControl w:val="0"/>
        <w:autoSpaceDE w:val="0"/>
        <w:autoSpaceDN w:val="0"/>
        <w:jc w:val="center"/>
        <w:rPr>
          <w:b/>
          <w:sz w:val="36"/>
          <w:szCs w:val="36"/>
          <w:u w:val="single"/>
          <w:lang w:eastAsia="ar-SA"/>
        </w:rPr>
      </w:pPr>
      <w:r w:rsidRPr="00B358E1">
        <w:rPr>
          <w:b/>
          <w:sz w:val="36"/>
          <w:szCs w:val="36"/>
          <w:u w:val="single"/>
          <w:lang w:eastAsia="ar-SA"/>
        </w:rPr>
        <w:t>СТАРОРУССКАЯ МЕ</w:t>
      </w:r>
      <w:r>
        <w:rPr>
          <w:b/>
          <w:sz w:val="36"/>
          <w:szCs w:val="36"/>
          <w:u w:val="single"/>
          <w:lang w:eastAsia="ar-SA"/>
        </w:rPr>
        <w:t>Ж</w:t>
      </w:r>
      <w:r w:rsidRPr="00B358E1">
        <w:rPr>
          <w:b/>
          <w:sz w:val="36"/>
          <w:szCs w:val="36"/>
          <w:u w:val="single"/>
          <w:lang w:eastAsia="ar-SA"/>
        </w:rPr>
        <w:t>РАЙОННАЯ ПРОКУРАТУРА РАЪЯСНЯЕТ</w:t>
      </w:r>
    </w:p>
    <w:p w:rsidR="00B358E1" w:rsidRDefault="00B358E1" w:rsidP="00B358E1">
      <w:pPr>
        <w:ind w:firstLine="567"/>
        <w:jc w:val="right"/>
        <w:rPr>
          <w:b/>
          <w:sz w:val="28"/>
          <w:szCs w:val="28"/>
        </w:rPr>
      </w:pP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Pr>
          <w:b/>
          <w:sz w:val="28"/>
          <w:szCs w:val="28"/>
        </w:rPr>
        <w:t>Заместитель</w:t>
      </w:r>
      <w:r w:rsidRPr="001012CB">
        <w:rPr>
          <w:b/>
          <w:sz w:val="28"/>
          <w:szCs w:val="28"/>
        </w:rPr>
        <w:t xml:space="preserve"> межрайонного прокурора </w:t>
      </w:r>
      <w:r>
        <w:rPr>
          <w:b/>
          <w:sz w:val="28"/>
          <w:szCs w:val="28"/>
        </w:rPr>
        <w:t>Екатерина Лаврова</w:t>
      </w:r>
      <w:r w:rsidRPr="001012CB">
        <w:rPr>
          <w:b/>
          <w:sz w:val="28"/>
          <w:szCs w:val="28"/>
        </w:rPr>
        <w:t xml:space="preserve"> разъясняет:</w:t>
      </w:r>
    </w:p>
    <w:p w:rsidR="00B358E1" w:rsidRDefault="00B358E1" w:rsidP="00B358E1">
      <w:pPr>
        <w:ind w:firstLine="567"/>
        <w:jc w:val="both"/>
        <w:rPr>
          <w:sz w:val="28"/>
          <w:szCs w:val="28"/>
        </w:rPr>
      </w:pPr>
    </w:p>
    <w:p w:rsidR="00B358E1" w:rsidRPr="00477FE4" w:rsidRDefault="00B358E1" w:rsidP="00B358E1">
      <w:pPr>
        <w:spacing w:before="168" w:line="288" w:lineRule="atLeast"/>
        <w:ind w:firstLine="567"/>
        <w:jc w:val="both"/>
        <w:rPr>
          <w:sz w:val="28"/>
          <w:szCs w:val="28"/>
        </w:rPr>
      </w:pPr>
      <w:r w:rsidRPr="00477FE4">
        <w:rPr>
          <w:sz w:val="28"/>
          <w:szCs w:val="28"/>
        </w:rPr>
        <w:t>Постановление</w:t>
      </w:r>
      <w:r>
        <w:rPr>
          <w:sz w:val="28"/>
          <w:szCs w:val="28"/>
        </w:rPr>
        <w:t>м</w:t>
      </w:r>
      <w:r w:rsidRPr="00477FE4">
        <w:rPr>
          <w:sz w:val="28"/>
          <w:szCs w:val="28"/>
        </w:rPr>
        <w:t xml:space="preserve"> Правительства РФ от 03.05.2024 </w:t>
      </w:r>
      <w:r>
        <w:rPr>
          <w:sz w:val="28"/>
          <w:szCs w:val="28"/>
        </w:rPr>
        <w:t>№</w:t>
      </w:r>
      <w:r w:rsidRPr="00477FE4">
        <w:rPr>
          <w:sz w:val="28"/>
          <w:szCs w:val="28"/>
        </w:rPr>
        <w:t xml:space="preserve"> 569</w:t>
      </w:r>
      <w:r>
        <w:rPr>
          <w:sz w:val="28"/>
          <w:szCs w:val="28"/>
        </w:rPr>
        <w:t xml:space="preserve"> «</w:t>
      </w:r>
      <w:r w:rsidRPr="00477FE4">
        <w:rPr>
          <w:sz w:val="28"/>
          <w:szCs w:val="28"/>
        </w:rPr>
        <w:t>О внесении изменения в постановление Правительства Российской Федерации от 12 марта 2022 г.</w:t>
      </w:r>
      <w:r>
        <w:rPr>
          <w:sz w:val="28"/>
          <w:szCs w:val="28"/>
        </w:rPr>
        <w:t xml:space="preserve"> №</w:t>
      </w:r>
      <w:r w:rsidRPr="00477FE4">
        <w:rPr>
          <w:sz w:val="28"/>
          <w:szCs w:val="28"/>
        </w:rPr>
        <w:t>353</w:t>
      </w:r>
      <w:r>
        <w:rPr>
          <w:sz w:val="28"/>
          <w:szCs w:val="28"/>
        </w:rPr>
        <w:t>» у</w:t>
      </w:r>
      <w:r w:rsidRPr="00477FE4">
        <w:rPr>
          <w:sz w:val="28"/>
          <w:szCs w:val="28"/>
        </w:rPr>
        <w:t xml:space="preserve">становлено, что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 </w:t>
      </w: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Pr>
          <w:b/>
          <w:sz w:val="28"/>
          <w:szCs w:val="28"/>
        </w:rPr>
        <w:t>П</w:t>
      </w:r>
      <w:r w:rsidRPr="001012CB">
        <w:rPr>
          <w:b/>
          <w:sz w:val="28"/>
          <w:szCs w:val="28"/>
        </w:rPr>
        <w:t xml:space="preserve">омощник межрайонного прокурора </w:t>
      </w:r>
      <w:r>
        <w:rPr>
          <w:b/>
          <w:sz w:val="28"/>
          <w:szCs w:val="28"/>
        </w:rPr>
        <w:t>Анастасия Диесперова</w:t>
      </w:r>
      <w:r w:rsidRPr="001012CB">
        <w:rPr>
          <w:b/>
          <w:sz w:val="28"/>
          <w:szCs w:val="28"/>
        </w:rPr>
        <w:t xml:space="preserve"> разъясняет:</w:t>
      </w:r>
    </w:p>
    <w:p w:rsidR="00B358E1" w:rsidRPr="009641C4" w:rsidRDefault="00B358E1" w:rsidP="00B358E1">
      <w:pPr>
        <w:pStyle w:val="af6"/>
        <w:spacing w:before="0" w:beforeAutospacing="0" w:after="0" w:afterAutospacing="0" w:line="288" w:lineRule="atLeast"/>
        <w:ind w:firstLine="567"/>
        <w:jc w:val="both"/>
        <w:rPr>
          <w:sz w:val="28"/>
          <w:szCs w:val="28"/>
        </w:rPr>
      </w:pPr>
      <w:r>
        <w:rPr>
          <w:sz w:val="28"/>
          <w:szCs w:val="28"/>
        </w:rPr>
        <w:t xml:space="preserve">В соответствии с </w:t>
      </w:r>
      <w:r w:rsidRPr="000325E2">
        <w:rPr>
          <w:sz w:val="28"/>
          <w:szCs w:val="28"/>
        </w:rPr>
        <w:t>Постановление</w:t>
      </w:r>
      <w:r>
        <w:rPr>
          <w:sz w:val="28"/>
          <w:szCs w:val="28"/>
        </w:rPr>
        <w:t>м</w:t>
      </w:r>
      <w:r w:rsidRPr="000325E2">
        <w:rPr>
          <w:sz w:val="28"/>
          <w:szCs w:val="28"/>
        </w:rPr>
        <w:t xml:space="preserve"> Правительства РФ от 04.05.2024 </w:t>
      </w:r>
      <w:r>
        <w:rPr>
          <w:sz w:val="28"/>
          <w:szCs w:val="28"/>
        </w:rPr>
        <w:t>№</w:t>
      </w:r>
      <w:r w:rsidRPr="000325E2">
        <w:rPr>
          <w:sz w:val="28"/>
          <w:szCs w:val="28"/>
        </w:rPr>
        <w:t xml:space="preserve"> 579</w:t>
      </w:r>
      <w:r>
        <w:rPr>
          <w:sz w:val="28"/>
          <w:szCs w:val="28"/>
        </w:rPr>
        <w:t xml:space="preserve"> «</w:t>
      </w:r>
      <w:r w:rsidRPr="000325E2">
        <w:rPr>
          <w:sz w:val="28"/>
          <w:szCs w:val="28"/>
        </w:rPr>
        <w:t xml:space="preserve">О внесении изменений в постановление Правительства Российской Федерации от 19 января 2022 г. </w:t>
      </w:r>
      <w:r>
        <w:rPr>
          <w:sz w:val="28"/>
          <w:szCs w:val="28"/>
        </w:rPr>
        <w:t>№</w:t>
      </w:r>
      <w:r w:rsidRPr="000325E2">
        <w:rPr>
          <w:sz w:val="28"/>
          <w:szCs w:val="28"/>
        </w:rPr>
        <w:t xml:space="preserve"> 18</w:t>
      </w:r>
      <w:r>
        <w:rPr>
          <w:sz w:val="28"/>
          <w:szCs w:val="28"/>
        </w:rPr>
        <w:t xml:space="preserve">» </w:t>
      </w:r>
      <w:r w:rsidRPr="00BB1F2D">
        <w:rPr>
          <w:bCs/>
          <w:sz w:val="28"/>
          <w:szCs w:val="28"/>
        </w:rPr>
        <w:t>до 1 сентября 2027 г. продлевается действие правил подготовки и принятия решения о предоставлении поверхностного водного объекта в пользование</w:t>
      </w:r>
      <w:r>
        <w:rPr>
          <w:bCs/>
          <w:sz w:val="28"/>
          <w:szCs w:val="28"/>
        </w:rPr>
        <w:t>.</w:t>
      </w:r>
    </w:p>
    <w:p w:rsidR="00B358E1" w:rsidRPr="000325E2" w:rsidRDefault="00B358E1" w:rsidP="00B358E1">
      <w:pPr>
        <w:pStyle w:val="aff4"/>
        <w:ind w:firstLine="567"/>
        <w:jc w:val="both"/>
        <w:rPr>
          <w:rFonts w:cs="Times New Roman"/>
          <w:sz w:val="28"/>
          <w:szCs w:val="28"/>
          <w:lang w:eastAsia="ru-RU"/>
        </w:rPr>
      </w:pPr>
      <w:r w:rsidRPr="000325E2">
        <w:rPr>
          <w:rFonts w:cs="Times New Roman"/>
          <w:sz w:val="28"/>
          <w:szCs w:val="28"/>
          <w:lang w:eastAsia="ru-RU"/>
        </w:rPr>
        <w:t xml:space="preserve">Также, в частности, уточнен перечень документов, прилагаемых к заявлению о предоставлении водного объекта в пользование, в том числе, для осуществления прудовой аквакультуры (рыбоводства), уточнены основания для приостановления рассмотрения вопроса о предоставлении водного объекта в пользование, а также основания для </w:t>
      </w:r>
      <w:r w:rsidRPr="000325E2">
        <w:rPr>
          <w:rFonts w:cs="Times New Roman"/>
          <w:sz w:val="28"/>
          <w:szCs w:val="28"/>
          <w:lang w:eastAsia="ru-RU"/>
        </w:rPr>
        <w:lastRenderedPageBreak/>
        <w:t xml:space="preserve">направления мотивированного отказа в его предоставлении. </w:t>
      </w:r>
    </w:p>
    <w:p w:rsidR="00B358E1" w:rsidRPr="000325E2" w:rsidRDefault="00B358E1" w:rsidP="00B358E1">
      <w:pPr>
        <w:pStyle w:val="aff4"/>
        <w:jc w:val="both"/>
        <w:rPr>
          <w:rFonts w:cs="Times New Roman"/>
          <w:sz w:val="28"/>
          <w:szCs w:val="28"/>
          <w:lang w:eastAsia="ru-RU"/>
        </w:rPr>
      </w:pPr>
      <w:r w:rsidRPr="000325E2">
        <w:rPr>
          <w:rFonts w:cs="Times New Roman"/>
          <w:sz w:val="28"/>
          <w:szCs w:val="28"/>
          <w:lang w:eastAsia="ru-RU"/>
        </w:rPr>
        <w:t xml:space="preserve">Настоящее Постановление вступает в силу с 1 сентября 2024 г., за исключением отдельных положений, вступающих в силу со дня его официального опубликования. </w:t>
      </w: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sidRPr="001012CB">
        <w:rPr>
          <w:b/>
          <w:sz w:val="28"/>
          <w:szCs w:val="28"/>
        </w:rPr>
        <w:t xml:space="preserve">Заместитель межрайонного прокурора </w:t>
      </w:r>
      <w:r>
        <w:rPr>
          <w:b/>
          <w:sz w:val="28"/>
          <w:szCs w:val="28"/>
        </w:rPr>
        <w:t>Екатерина Лаврова</w:t>
      </w:r>
      <w:r w:rsidRPr="001012CB">
        <w:rPr>
          <w:b/>
          <w:sz w:val="28"/>
          <w:szCs w:val="28"/>
        </w:rPr>
        <w:t xml:space="preserve"> разъясняет:</w:t>
      </w:r>
    </w:p>
    <w:p w:rsidR="00B358E1" w:rsidRPr="00B956B3" w:rsidRDefault="00B358E1" w:rsidP="00B358E1">
      <w:pPr>
        <w:pStyle w:val="af6"/>
        <w:spacing w:before="0" w:beforeAutospacing="0" w:after="0" w:afterAutospacing="0" w:line="288" w:lineRule="atLeast"/>
        <w:ind w:firstLine="567"/>
        <w:jc w:val="both"/>
        <w:rPr>
          <w:sz w:val="28"/>
          <w:szCs w:val="28"/>
        </w:rPr>
      </w:pPr>
      <w:r w:rsidRPr="00D76233">
        <w:rPr>
          <w:sz w:val="28"/>
          <w:szCs w:val="28"/>
        </w:rPr>
        <w:t xml:space="preserve">В </w:t>
      </w:r>
      <w:r w:rsidRPr="00167E7A">
        <w:rPr>
          <w:sz w:val="28"/>
          <w:szCs w:val="28"/>
        </w:rPr>
        <w:t>Письм</w:t>
      </w:r>
      <w:r w:rsidRPr="00D76233">
        <w:rPr>
          <w:sz w:val="28"/>
          <w:szCs w:val="28"/>
        </w:rPr>
        <w:t>е</w:t>
      </w:r>
      <w:r w:rsidRPr="00167E7A">
        <w:rPr>
          <w:sz w:val="28"/>
          <w:szCs w:val="28"/>
        </w:rPr>
        <w:t xml:space="preserve"> Росреестра от 25.04.2024 </w:t>
      </w:r>
      <w:r w:rsidRPr="00D76233">
        <w:rPr>
          <w:sz w:val="28"/>
          <w:szCs w:val="28"/>
        </w:rPr>
        <w:t>№</w:t>
      </w:r>
      <w:r w:rsidRPr="00167E7A">
        <w:rPr>
          <w:sz w:val="28"/>
          <w:szCs w:val="28"/>
        </w:rPr>
        <w:t xml:space="preserve"> 14-3837-АБ/24</w:t>
      </w:r>
      <w:r w:rsidRPr="00D76233">
        <w:rPr>
          <w:sz w:val="28"/>
          <w:szCs w:val="28"/>
        </w:rPr>
        <w:t xml:space="preserve"> «</w:t>
      </w:r>
      <w:r w:rsidRPr="00167E7A">
        <w:rPr>
          <w:sz w:val="28"/>
          <w:szCs w:val="28"/>
        </w:rPr>
        <w:t xml:space="preserve">О применении постановлений Правительства Российской Федерации от 23.03.2022 </w:t>
      </w:r>
      <w:r>
        <w:rPr>
          <w:sz w:val="28"/>
          <w:szCs w:val="28"/>
        </w:rPr>
        <w:t>№</w:t>
      </w:r>
      <w:r w:rsidRPr="00167E7A">
        <w:rPr>
          <w:sz w:val="28"/>
          <w:szCs w:val="28"/>
        </w:rPr>
        <w:t xml:space="preserve"> 442 и от 29.12.2023 </w:t>
      </w:r>
      <w:r>
        <w:rPr>
          <w:sz w:val="28"/>
          <w:szCs w:val="28"/>
        </w:rPr>
        <w:t>№</w:t>
      </w:r>
      <w:r w:rsidRPr="00167E7A">
        <w:rPr>
          <w:sz w:val="28"/>
          <w:szCs w:val="28"/>
        </w:rPr>
        <w:t xml:space="preserve"> 2380</w:t>
      </w:r>
      <w:r>
        <w:rPr>
          <w:sz w:val="28"/>
          <w:szCs w:val="28"/>
        </w:rPr>
        <w:t>»</w:t>
      </w:r>
      <w:r>
        <w:rPr>
          <w:bCs/>
          <w:sz w:val="28"/>
          <w:szCs w:val="28"/>
        </w:rPr>
        <w:t>р</w:t>
      </w:r>
      <w:r w:rsidRPr="00B956B3">
        <w:rPr>
          <w:bCs/>
          <w:sz w:val="28"/>
          <w:szCs w:val="28"/>
        </w:rPr>
        <w:t>азъяснены особенности передачи объекта долевого строительства участнику долевого строительства</w:t>
      </w:r>
      <w:r>
        <w:rPr>
          <w:bCs/>
          <w:sz w:val="28"/>
          <w:szCs w:val="28"/>
        </w:rPr>
        <w:t>.</w:t>
      </w:r>
    </w:p>
    <w:p w:rsidR="00B358E1" w:rsidRPr="00167E7A" w:rsidRDefault="00B358E1" w:rsidP="00B358E1">
      <w:pPr>
        <w:spacing w:before="168" w:line="288" w:lineRule="atLeast"/>
        <w:jc w:val="both"/>
        <w:rPr>
          <w:sz w:val="28"/>
          <w:szCs w:val="28"/>
        </w:rPr>
      </w:pPr>
      <w:r w:rsidRPr="00167E7A">
        <w:rPr>
          <w:sz w:val="28"/>
          <w:szCs w:val="28"/>
        </w:rPr>
        <w:t xml:space="preserve">Так, сообщается, что в период действия особенностей передачи объекта долевого строительства участнику долевого строительства, установленных постановлениями Правительства РФ от 23.03.2022 </w:t>
      </w:r>
      <w:r>
        <w:rPr>
          <w:sz w:val="28"/>
          <w:szCs w:val="28"/>
        </w:rPr>
        <w:t>№</w:t>
      </w:r>
      <w:r w:rsidRPr="00167E7A">
        <w:rPr>
          <w:sz w:val="28"/>
          <w:szCs w:val="28"/>
        </w:rPr>
        <w:t xml:space="preserve"> 442 и от 29.12.2023 </w:t>
      </w:r>
      <w:r>
        <w:rPr>
          <w:sz w:val="28"/>
          <w:szCs w:val="28"/>
        </w:rPr>
        <w:t>№</w:t>
      </w:r>
      <w:r w:rsidRPr="00167E7A">
        <w:rPr>
          <w:sz w:val="28"/>
          <w:szCs w:val="28"/>
        </w:rPr>
        <w:t xml:space="preserve">2380, 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 входящих в состав того же объекта недвижимости, но не ранее чем после получения в установленном порядке разрешения на ввод в эксплуатацию объекта недвижимости и без внесения изменений в проектную декларацию вне зависимости от качества объекта долевого строительства. </w:t>
      </w:r>
    </w:p>
    <w:p w:rsidR="00B358E1" w:rsidRDefault="00B358E1" w:rsidP="00B358E1">
      <w:pPr>
        <w:ind w:firstLine="567"/>
        <w:jc w:val="both"/>
        <w:rPr>
          <w:sz w:val="28"/>
          <w:szCs w:val="28"/>
        </w:rPr>
      </w:pPr>
    </w:p>
    <w:p w:rsidR="00B358E1" w:rsidRPr="001012CB" w:rsidRDefault="00B358E1" w:rsidP="00B358E1">
      <w:pPr>
        <w:ind w:firstLine="567"/>
        <w:jc w:val="right"/>
        <w:rPr>
          <w:b/>
          <w:sz w:val="28"/>
          <w:szCs w:val="28"/>
        </w:rPr>
      </w:pPr>
      <w:r>
        <w:rPr>
          <w:b/>
          <w:sz w:val="28"/>
          <w:szCs w:val="28"/>
        </w:rPr>
        <w:t>Заместитель м</w:t>
      </w:r>
      <w:r w:rsidRPr="001012CB">
        <w:rPr>
          <w:b/>
          <w:sz w:val="28"/>
          <w:szCs w:val="28"/>
        </w:rPr>
        <w:t>ежрайонн</w:t>
      </w:r>
      <w:r>
        <w:rPr>
          <w:b/>
          <w:sz w:val="28"/>
          <w:szCs w:val="28"/>
        </w:rPr>
        <w:t>ого</w:t>
      </w:r>
      <w:r w:rsidRPr="001012CB">
        <w:rPr>
          <w:b/>
          <w:sz w:val="28"/>
          <w:szCs w:val="28"/>
        </w:rPr>
        <w:t xml:space="preserve"> прокурор</w:t>
      </w:r>
      <w:r>
        <w:rPr>
          <w:b/>
          <w:sz w:val="28"/>
          <w:szCs w:val="28"/>
        </w:rPr>
        <w:t>аСергей Воробьев</w:t>
      </w:r>
      <w:r w:rsidRPr="001012CB">
        <w:rPr>
          <w:b/>
          <w:sz w:val="28"/>
          <w:szCs w:val="28"/>
        </w:rPr>
        <w:t xml:space="preserve"> разъясняет:</w:t>
      </w:r>
    </w:p>
    <w:p w:rsidR="00B358E1" w:rsidRPr="0060115B" w:rsidRDefault="00B358E1" w:rsidP="00B358E1">
      <w:pPr>
        <w:spacing w:line="168" w:lineRule="atLeast"/>
        <w:rPr>
          <w:sz w:val="17"/>
          <w:szCs w:val="17"/>
        </w:rPr>
      </w:pPr>
      <w:r w:rsidRPr="0060115B">
        <w:rPr>
          <w:sz w:val="17"/>
          <w:szCs w:val="17"/>
        </w:rPr>
        <w:t> </w:t>
      </w:r>
    </w:p>
    <w:p w:rsidR="00B358E1" w:rsidRPr="0060115B" w:rsidRDefault="00B358E1" w:rsidP="00B358E1">
      <w:pPr>
        <w:pStyle w:val="aff4"/>
        <w:ind w:firstLine="567"/>
        <w:jc w:val="both"/>
        <w:rPr>
          <w:rFonts w:cs="Times New Roman"/>
          <w:sz w:val="28"/>
          <w:szCs w:val="28"/>
          <w:lang w:eastAsia="ru-RU"/>
        </w:rPr>
      </w:pPr>
      <w:r w:rsidRPr="0060115B">
        <w:rPr>
          <w:rFonts w:cs="Times New Roman"/>
          <w:sz w:val="28"/>
          <w:szCs w:val="28"/>
          <w:lang w:eastAsia="ru-RU"/>
        </w:rPr>
        <w:t xml:space="preserve">Приказом Роструда от 16.02.2024 № 31 «О внесении изменений в формы проверочных листов (списки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утвержденные приказом Федеральной службы по труду и занятости от 1 февраля 2022 г. № 20» </w:t>
      </w:r>
      <w:r w:rsidRPr="0060115B">
        <w:rPr>
          <w:rFonts w:cs="Times New Roman"/>
          <w:bCs/>
          <w:sz w:val="28"/>
          <w:szCs w:val="28"/>
          <w:lang w:eastAsia="ru-RU"/>
        </w:rPr>
        <w:t>разъяснены особенности передачи объекта долевого строительства участнику долевого строительства</w:t>
      </w:r>
    </w:p>
    <w:p w:rsidR="00B358E1" w:rsidRPr="0060115B" w:rsidRDefault="00B358E1" w:rsidP="00B358E1">
      <w:pPr>
        <w:pStyle w:val="aff4"/>
        <w:ind w:firstLine="567"/>
        <w:jc w:val="both"/>
        <w:rPr>
          <w:rFonts w:cs="Times New Roman"/>
          <w:sz w:val="28"/>
          <w:szCs w:val="28"/>
          <w:lang w:eastAsia="ru-RU"/>
        </w:rPr>
      </w:pPr>
      <w:r w:rsidRPr="0060115B">
        <w:rPr>
          <w:rFonts w:cs="Times New Roman"/>
          <w:sz w:val="28"/>
          <w:szCs w:val="28"/>
          <w:lang w:eastAsia="ru-RU"/>
        </w:rPr>
        <w:t xml:space="preserve">В частности, некоторые строки признаны утратившими силу либо изложены в новой редакции. Кроме того, дополнительные строки включены в список контрольных вопросов по проверке соблюдения общих требований по установлению режима и продолжительности рабочего времени. </w:t>
      </w:r>
    </w:p>
    <w:p w:rsidR="00B358E1" w:rsidRPr="0060115B" w:rsidRDefault="00B358E1" w:rsidP="00B358E1">
      <w:pPr>
        <w:pStyle w:val="aff4"/>
        <w:ind w:firstLine="567"/>
        <w:jc w:val="both"/>
        <w:rPr>
          <w:rFonts w:cs="Times New Roman"/>
          <w:sz w:val="28"/>
          <w:szCs w:val="28"/>
          <w:lang w:eastAsia="ru-RU"/>
        </w:rPr>
      </w:pPr>
      <w:r w:rsidRPr="0060115B">
        <w:rPr>
          <w:rFonts w:cs="Times New Roman"/>
          <w:sz w:val="28"/>
          <w:szCs w:val="28"/>
          <w:lang w:eastAsia="ru-RU"/>
        </w:rPr>
        <w:t xml:space="preserve">Также в новой редакции изложен список контрольных вопросов по проверке соблюдения требований трудовой деятельности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p>
    <w:p w:rsidR="00B358E1" w:rsidRDefault="00B358E1" w:rsidP="00B358E1">
      <w:pPr>
        <w:ind w:firstLine="567"/>
        <w:jc w:val="right"/>
        <w:rPr>
          <w:b/>
          <w:sz w:val="28"/>
          <w:szCs w:val="28"/>
        </w:rPr>
      </w:pPr>
    </w:p>
    <w:p w:rsidR="00B358E1" w:rsidRPr="004F01F3" w:rsidRDefault="00B358E1" w:rsidP="00B358E1">
      <w:pPr>
        <w:ind w:firstLine="567"/>
        <w:jc w:val="right"/>
        <w:rPr>
          <w:b/>
          <w:sz w:val="28"/>
          <w:szCs w:val="28"/>
        </w:rPr>
      </w:pPr>
      <w:r>
        <w:rPr>
          <w:b/>
          <w:sz w:val="28"/>
          <w:szCs w:val="28"/>
        </w:rPr>
        <w:t>М</w:t>
      </w:r>
      <w:r w:rsidRPr="004F01F3">
        <w:rPr>
          <w:b/>
          <w:sz w:val="28"/>
          <w:szCs w:val="28"/>
        </w:rPr>
        <w:t>ежрайонн</w:t>
      </w:r>
      <w:r>
        <w:rPr>
          <w:b/>
          <w:sz w:val="28"/>
          <w:szCs w:val="28"/>
        </w:rPr>
        <w:t>ый</w:t>
      </w:r>
      <w:r w:rsidRPr="004F01F3">
        <w:rPr>
          <w:b/>
          <w:sz w:val="28"/>
          <w:szCs w:val="28"/>
        </w:rPr>
        <w:t xml:space="preserve"> прокурор </w:t>
      </w:r>
      <w:r>
        <w:rPr>
          <w:b/>
          <w:sz w:val="28"/>
          <w:szCs w:val="28"/>
        </w:rPr>
        <w:t>Роман Щемелев</w:t>
      </w:r>
      <w:r w:rsidRPr="004F01F3">
        <w:rPr>
          <w:b/>
          <w:sz w:val="28"/>
          <w:szCs w:val="28"/>
        </w:rPr>
        <w:t xml:space="preserve"> разъясняет:</w:t>
      </w:r>
    </w:p>
    <w:p w:rsidR="00B358E1" w:rsidRPr="00B75945" w:rsidRDefault="00B358E1" w:rsidP="00B358E1">
      <w:pPr>
        <w:pStyle w:val="aff4"/>
        <w:ind w:firstLine="567"/>
        <w:jc w:val="both"/>
        <w:rPr>
          <w:rFonts w:cs="Times New Roman"/>
          <w:sz w:val="28"/>
          <w:szCs w:val="28"/>
          <w:lang w:eastAsia="ru-RU"/>
        </w:rPr>
      </w:pPr>
      <w:r w:rsidRPr="00B75945">
        <w:rPr>
          <w:rFonts w:cs="Times New Roman"/>
          <w:sz w:val="28"/>
          <w:szCs w:val="28"/>
          <w:lang w:eastAsia="ru-RU"/>
        </w:rPr>
        <w:lastRenderedPageBreak/>
        <w:t>Постановление Правительства РФ от 02.05.2024 № 557</w:t>
      </w:r>
      <w:r>
        <w:rPr>
          <w:rFonts w:cs="Times New Roman"/>
          <w:sz w:val="28"/>
          <w:szCs w:val="28"/>
          <w:lang w:eastAsia="ru-RU"/>
        </w:rPr>
        <w:t>«</w:t>
      </w:r>
      <w:r w:rsidRPr="00B75945">
        <w:rPr>
          <w:rFonts w:cs="Times New Roman"/>
          <w:sz w:val="28"/>
          <w:szCs w:val="28"/>
          <w:lang w:eastAsia="ru-RU"/>
        </w:rPr>
        <w:t xml:space="preserve">О внесении изменений в постановление Правительства Российской Федерации от 5 ноября 2020 г. </w:t>
      </w:r>
      <w:r>
        <w:rPr>
          <w:rFonts w:cs="Times New Roman"/>
          <w:sz w:val="28"/>
          <w:szCs w:val="28"/>
          <w:lang w:eastAsia="ru-RU"/>
        </w:rPr>
        <w:t>№</w:t>
      </w:r>
      <w:r w:rsidRPr="00B75945">
        <w:rPr>
          <w:rFonts w:cs="Times New Roman"/>
          <w:sz w:val="28"/>
          <w:szCs w:val="28"/>
          <w:lang w:eastAsia="ru-RU"/>
        </w:rPr>
        <w:t xml:space="preserve"> 1788</w:t>
      </w:r>
      <w:r>
        <w:rPr>
          <w:rFonts w:cs="Times New Roman"/>
          <w:sz w:val="28"/>
          <w:szCs w:val="28"/>
          <w:lang w:eastAsia="ru-RU"/>
        </w:rPr>
        <w:t>».</w:t>
      </w:r>
    </w:p>
    <w:p w:rsidR="00B358E1" w:rsidRPr="00B75945" w:rsidRDefault="00B358E1" w:rsidP="00B358E1">
      <w:pPr>
        <w:pStyle w:val="aff4"/>
        <w:ind w:firstLine="567"/>
        <w:jc w:val="both"/>
        <w:rPr>
          <w:rFonts w:cs="Times New Roman"/>
          <w:sz w:val="28"/>
          <w:szCs w:val="28"/>
          <w:lang w:eastAsia="ru-RU"/>
        </w:rPr>
      </w:pPr>
      <w:r w:rsidRPr="00B75945">
        <w:rPr>
          <w:rFonts w:cs="Times New Roman"/>
          <w:sz w:val="28"/>
          <w:szCs w:val="28"/>
          <w:lang w:eastAsia="ru-RU"/>
        </w:rPr>
        <w:t xml:space="preserve">В том числе скорректирован перечень сведений и документов, прилагаемых к заявлению о внесении изменений в реестр лицензий, при намерении лицензиата осуществлять лицензируемый вид деятельности в месте, не предусмотренном реестром лицензий. </w:t>
      </w:r>
    </w:p>
    <w:p w:rsidR="00B358E1" w:rsidRPr="00B75945" w:rsidRDefault="00B358E1" w:rsidP="00B358E1">
      <w:pPr>
        <w:pStyle w:val="aff4"/>
        <w:ind w:firstLine="567"/>
        <w:jc w:val="both"/>
        <w:rPr>
          <w:rFonts w:cs="Times New Roman"/>
          <w:sz w:val="28"/>
          <w:szCs w:val="28"/>
          <w:lang w:eastAsia="ru-RU"/>
        </w:rPr>
      </w:pPr>
      <w:r w:rsidRPr="00B75945">
        <w:rPr>
          <w:rFonts w:cs="Times New Roman"/>
          <w:sz w:val="28"/>
          <w:szCs w:val="28"/>
          <w:lang w:eastAsia="ru-RU"/>
        </w:rPr>
        <w:t xml:space="preserve">Кроме того, при представлении лицензиатом заявления о прекращении лицензируемого вида деятельности решение о прекращении действия лицензии принимается в срок, не превышающий 3 рабочих дней со дня приема заявления. </w:t>
      </w:r>
    </w:p>
    <w:p w:rsidR="00B358E1" w:rsidRPr="00B75945" w:rsidRDefault="00B358E1" w:rsidP="00B358E1">
      <w:pPr>
        <w:pStyle w:val="aff4"/>
        <w:jc w:val="both"/>
        <w:rPr>
          <w:rFonts w:cs="Times New Roman"/>
          <w:sz w:val="28"/>
          <w:szCs w:val="28"/>
          <w:lang w:eastAsia="ru-RU"/>
        </w:rPr>
      </w:pPr>
    </w:p>
    <w:p w:rsidR="00B358E1" w:rsidRPr="00065834" w:rsidRDefault="00B358E1" w:rsidP="00B358E1">
      <w:pPr>
        <w:ind w:firstLine="567"/>
        <w:jc w:val="right"/>
        <w:rPr>
          <w:b/>
          <w:sz w:val="28"/>
          <w:szCs w:val="28"/>
        </w:rPr>
      </w:pPr>
      <w:r w:rsidRPr="00065834">
        <w:rPr>
          <w:b/>
          <w:sz w:val="28"/>
          <w:szCs w:val="28"/>
        </w:rPr>
        <w:t xml:space="preserve">Помощник межрайонного прокурора </w:t>
      </w:r>
      <w:r>
        <w:rPr>
          <w:b/>
          <w:sz w:val="28"/>
          <w:szCs w:val="28"/>
        </w:rPr>
        <w:t>Марина Бухарова</w:t>
      </w:r>
      <w:r w:rsidRPr="00065834">
        <w:rPr>
          <w:b/>
          <w:sz w:val="28"/>
          <w:szCs w:val="28"/>
        </w:rPr>
        <w:t xml:space="preserve"> разъясняет:</w:t>
      </w:r>
    </w:p>
    <w:p w:rsidR="00B358E1" w:rsidRPr="0065666F" w:rsidRDefault="00B358E1" w:rsidP="00B358E1">
      <w:pPr>
        <w:pStyle w:val="af6"/>
        <w:spacing w:before="0" w:beforeAutospacing="0" w:after="0" w:afterAutospacing="0" w:line="288" w:lineRule="atLeast"/>
        <w:ind w:firstLine="540"/>
        <w:jc w:val="both"/>
        <w:rPr>
          <w:sz w:val="28"/>
          <w:szCs w:val="28"/>
        </w:rPr>
      </w:pPr>
      <w:r w:rsidRPr="0065666F">
        <w:rPr>
          <w:sz w:val="28"/>
          <w:szCs w:val="28"/>
        </w:rPr>
        <w:t>Уголовная ответственность несовершеннолетних.</w:t>
      </w:r>
    </w:p>
    <w:p w:rsidR="00B358E1" w:rsidRPr="0065666F" w:rsidRDefault="00B358E1" w:rsidP="00B358E1">
      <w:pPr>
        <w:pStyle w:val="af6"/>
        <w:spacing w:before="0" w:beforeAutospacing="0" w:after="0" w:afterAutospacing="0" w:line="288" w:lineRule="atLeast"/>
        <w:ind w:firstLine="540"/>
        <w:jc w:val="both"/>
        <w:rPr>
          <w:sz w:val="28"/>
          <w:szCs w:val="28"/>
        </w:rPr>
      </w:pPr>
    </w:p>
    <w:p w:rsidR="00B358E1" w:rsidRPr="0065666F" w:rsidRDefault="00B358E1" w:rsidP="00B358E1">
      <w:pPr>
        <w:pStyle w:val="aff4"/>
        <w:ind w:firstLine="540"/>
        <w:jc w:val="both"/>
        <w:rPr>
          <w:rFonts w:cs="Times New Roman"/>
          <w:sz w:val="28"/>
          <w:szCs w:val="28"/>
        </w:rPr>
      </w:pPr>
      <w:r w:rsidRPr="0065666F">
        <w:rPr>
          <w:rFonts w:cs="Times New Roman"/>
          <w:sz w:val="28"/>
          <w:szCs w:val="28"/>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B358E1" w:rsidRPr="0065666F" w:rsidRDefault="00B358E1" w:rsidP="00B358E1">
      <w:pPr>
        <w:pStyle w:val="aff4"/>
        <w:ind w:firstLine="540"/>
        <w:jc w:val="both"/>
        <w:rPr>
          <w:rFonts w:cs="Times New Roman"/>
          <w:sz w:val="28"/>
          <w:szCs w:val="28"/>
        </w:rPr>
      </w:pPr>
      <w:r w:rsidRPr="0065666F">
        <w:rPr>
          <w:rFonts w:cs="Times New Roman"/>
          <w:sz w:val="28"/>
          <w:szCs w:val="28"/>
        </w:rPr>
        <w:t xml:space="preserve">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w:t>
      </w:r>
    </w:p>
    <w:p w:rsidR="00B358E1" w:rsidRPr="001012CB" w:rsidRDefault="00B358E1" w:rsidP="00B358E1">
      <w:pPr>
        <w:ind w:firstLine="567"/>
        <w:jc w:val="both"/>
        <w:rPr>
          <w:sz w:val="28"/>
          <w:szCs w:val="28"/>
        </w:rPr>
      </w:pPr>
    </w:p>
    <w:p w:rsidR="00B358E1" w:rsidRPr="00065834" w:rsidRDefault="00B358E1" w:rsidP="00B358E1">
      <w:pPr>
        <w:ind w:firstLine="567"/>
        <w:jc w:val="right"/>
        <w:rPr>
          <w:b/>
          <w:sz w:val="28"/>
          <w:szCs w:val="28"/>
        </w:rPr>
      </w:pPr>
      <w:r w:rsidRPr="00065834">
        <w:rPr>
          <w:b/>
          <w:sz w:val="28"/>
          <w:szCs w:val="28"/>
        </w:rPr>
        <w:t xml:space="preserve">Старший помощник межрайонного прокурора </w:t>
      </w:r>
      <w:r>
        <w:rPr>
          <w:b/>
          <w:sz w:val="28"/>
          <w:szCs w:val="28"/>
        </w:rPr>
        <w:t>Жанна Сиротинина</w:t>
      </w:r>
      <w:r w:rsidRPr="00065834">
        <w:rPr>
          <w:b/>
          <w:sz w:val="28"/>
          <w:szCs w:val="28"/>
        </w:rPr>
        <w:t xml:space="preserve"> разъясняет:</w:t>
      </w:r>
    </w:p>
    <w:p w:rsidR="00B358E1" w:rsidRPr="00080E07" w:rsidRDefault="00B358E1" w:rsidP="00B358E1">
      <w:pPr>
        <w:pStyle w:val="af6"/>
        <w:spacing w:before="0" w:beforeAutospacing="0" w:after="0" w:afterAutospacing="0" w:line="288" w:lineRule="atLeast"/>
        <w:ind w:firstLine="540"/>
        <w:jc w:val="both"/>
        <w:rPr>
          <w:sz w:val="28"/>
          <w:szCs w:val="28"/>
        </w:rPr>
      </w:pPr>
      <w:r w:rsidRPr="00080E07">
        <w:rPr>
          <w:sz w:val="28"/>
          <w:szCs w:val="28"/>
        </w:rPr>
        <w:t>Штраф, как вид наказания несовершеннолетним.</w:t>
      </w:r>
    </w:p>
    <w:p w:rsidR="00B358E1" w:rsidRPr="00080E07" w:rsidRDefault="00B358E1" w:rsidP="00B358E1">
      <w:pPr>
        <w:pStyle w:val="af6"/>
        <w:spacing w:before="0" w:beforeAutospacing="0" w:after="0" w:afterAutospacing="0" w:line="288" w:lineRule="atLeast"/>
        <w:ind w:firstLine="540"/>
        <w:jc w:val="both"/>
        <w:rPr>
          <w:sz w:val="28"/>
          <w:szCs w:val="28"/>
        </w:rPr>
      </w:pPr>
    </w:p>
    <w:p w:rsidR="00B358E1" w:rsidRPr="00080E07" w:rsidRDefault="00B358E1" w:rsidP="00B358E1">
      <w:pPr>
        <w:pStyle w:val="af6"/>
        <w:spacing w:before="168" w:beforeAutospacing="0" w:after="0" w:afterAutospacing="0" w:line="288" w:lineRule="atLeast"/>
        <w:ind w:firstLine="540"/>
        <w:jc w:val="both"/>
        <w:rPr>
          <w:sz w:val="28"/>
          <w:szCs w:val="28"/>
        </w:rPr>
      </w:pPr>
      <w:r w:rsidRPr="00080E07">
        <w:rPr>
          <w:sz w:val="28"/>
          <w:szCs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sidRPr="001012CB">
        <w:rPr>
          <w:b/>
          <w:sz w:val="28"/>
          <w:szCs w:val="28"/>
        </w:rPr>
        <w:t xml:space="preserve">Старший помощник межрайонного прокурора </w:t>
      </w:r>
      <w:r>
        <w:rPr>
          <w:b/>
          <w:sz w:val="28"/>
          <w:szCs w:val="28"/>
        </w:rPr>
        <w:t>Анна Никитина</w:t>
      </w:r>
      <w:r w:rsidRPr="001012CB">
        <w:rPr>
          <w:b/>
          <w:sz w:val="28"/>
          <w:szCs w:val="28"/>
        </w:rPr>
        <w:t xml:space="preserve"> разъясняет:</w:t>
      </w:r>
    </w:p>
    <w:p w:rsidR="00B358E1" w:rsidRDefault="00B358E1" w:rsidP="00B358E1">
      <w:pPr>
        <w:pStyle w:val="af6"/>
        <w:spacing w:before="0" w:beforeAutospacing="0" w:after="0" w:afterAutospacing="0" w:line="288" w:lineRule="atLeast"/>
        <w:ind w:firstLine="540"/>
        <w:jc w:val="both"/>
        <w:rPr>
          <w:sz w:val="28"/>
          <w:szCs w:val="28"/>
        </w:rPr>
      </w:pPr>
      <w:r>
        <w:rPr>
          <w:sz w:val="28"/>
          <w:szCs w:val="28"/>
        </w:rPr>
        <w:t>Лишение свободы, как вид наказания несовершеннолетнего.</w:t>
      </w:r>
    </w:p>
    <w:p w:rsidR="00B358E1" w:rsidRDefault="00B358E1" w:rsidP="00B358E1">
      <w:pPr>
        <w:pStyle w:val="af6"/>
        <w:spacing w:before="0" w:beforeAutospacing="0" w:after="0" w:afterAutospacing="0" w:line="288" w:lineRule="atLeast"/>
        <w:ind w:firstLine="540"/>
        <w:jc w:val="both"/>
        <w:rPr>
          <w:sz w:val="28"/>
          <w:szCs w:val="28"/>
        </w:rPr>
      </w:pPr>
    </w:p>
    <w:p w:rsidR="00B358E1" w:rsidRPr="00A21982" w:rsidRDefault="00B358E1" w:rsidP="00B358E1">
      <w:pPr>
        <w:pStyle w:val="af6"/>
        <w:spacing w:before="0" w:beforeAutospacing="0" w:after="0" w:afterAutospacing="0" w:line="288" w:lineRule="atLeast"/>
        <w:ind w:firstLine="540"/>
        <w:jc w:val="both"/>
        <w:rPr>
          <w:sz w:val="28"/>
          <w:szCs w:val="28"/>
        </w:rPr>
      </w:pPr>
      <w:r w:rsidRPr="00A21982">
        <w:rPr>
          <w:sz w:val="28"/>
          <w:szCs w:val="28"/>
        </w:rPr>
        <w:t xml:space="preserve">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w:t>
      </w:r>
      <w:r w:rsidRPr="00A21982">
        <w:rPr>
          <w:sz w:val="28"/>
          <w:szCs w:val="28"/>
        </w:rPr>
        <w:lastRenderedPageBreak/>
        <w:t>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rsidR="00B358E1" w:rsidRDefault="00B358E1" w:rsidP="00B358E1">
      <w:pPr>
        <w:pStyle w:val="af6"/>
        <w:spacing w:before="0" w:beforeAutospacing="0" w:after="0" w:afterAutospacing="0" w:line="288" w:lineRule="atLeast"/>
        <w:ind w:firstLine="540"/>
        <w:jc w:val="both"/>
        <w:rPr>
          <w:sz w:val="28"/>
          <w:szCs w:val="28"/>
        </w:rPr>
      </w:pPr>
    </w:p>
    <w:p w:rsidR="00B358E1" w:rsidRPr="00065834" w:rsidRDefault="00B358E1" w:rsidP="00B358E1">
      <w:pPr>
        <w:ind w:firstLine="567"/>
        <w:jc w:val="right"/>
        <w:rPr>
          <w:b/>
          <w:sz w:val="28"/>
          <w:szCs w:val="28"/>
        </w:rPr>
      </w:pPr>
      <w:r w:rsidRPr="00065834">
        <w:rPr>
          <w:b/>
          <w:sz w:val="28"/>
          <w:szCs w:val="28"/>
        </w:rPr>
        <w:t>Помощник межрайонного прокурора Василий Гузиков разъясняет:</w:t>
      </w:r>
    </w:p>
    <w:p w:rsidR="00B358E1" w:rsidRDefault="00B358E1" w:rsidP="00B358E1">
      <w:pPr>
        <w:pStyle w:val="af6"/>
        <w:spacing w:before="0" w:beforeAutospacing="0" w:after="0" w:afterAutospacing="0" w:line="288" w:lineRule="atLeast"/>
        <w:ind w:firstLine="540"/>
        <w:jc w:val="both"/>
        <w:rPr>
          <w:sz w:val="28"/>
          <w:szCs w:val="28"/>
        </w:rPr>
      </w:pPr>
    </w:p>
    <w:p w:rsidR="00B358E1" w:rsidRPr="005370FF" w:rsidRDefault="00B358E1" w:rsidP="00B358E1">
      <w:pPr>
        <w:pStyle w:val="af6"/>
        <w:spacing w:before="0" w:beforeAutospacing="0" w:after="0" w:afterAutospacing="0" w:line="288" w:lineRule="atLeast"/>
        <w:ind w:firstLine="540"/>
        <w:jc w:val="both"/>
        <w:rPr>
          <w:sz w:val="28"/>
          <w:szCs w:val="28"/>
        </w:rPr>
      </w:pPr>
      <w:r w:rsidRPr="005370FF">
        <w:rPr>
          <w:sz w:val="28"/>
          <w:szCs w:val="28"/>
        </w:rPr>
        <w:t>Статьей 282.1 УК РФ предусмотрена уголовная ответственность за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sidRPr="001012CB">
        <w:rPr>
          <w:b/>
          <w:sz w:val="28"/>
          <w:szCs w:val="28"/>
        </w:rPr>
        <w:t>Помощник межрайонного прокурора Анастасия Диесперова разъясняет:</w:t>
      </w:r>
    </w:p>
    <w:p w:rsidR="00B358E1" w:rsidRPr="005370FF" w:rsidRDefault="00B358E1" w:rsidP="00B358E1">
      <w:pPr>
        <w:pStyle w:val="af6"/>
        <w:spacing w:before="0" w:beforeAutospacing="0" w:after="0" w:afterAutospacing="0" w:line="288" w:lineRule="atLeast"/>
        <w:ind w:firstLine="540"/>
        <w:jc w:val="both"/>
        <w:rPr>
          <w:sz w:val="28"/>
          <w:szCs w:val="28"/>
        </w:rPr>
      </w:pPr>
      <w:r w:rsidRPr="005370FF">
        <w:rPr>
          <w:sz w:val="28"/>
          <w:szCs w:val="28"/>
        </w:rPr>
        <w:t xml:space="preserve">За финансирование экстремисткой деятельности то есть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(статья 282.3 УК РФ) предусмотрена уголовная ответственность. </w:t>
      </w:r>
    </w:p>
    <w:p w:rsidR="00B358E1" w:rsidRDefault="00B358E1" w:rsidP="00B358E1">
      <w:pPr>
        <w:ind w:firstLine="567"/>
        <w:jc w:val="right"/>
        <w:rPr>
          <w:b/>
          <w:sz w:val="28"/>
          <w:szCs w:val="28"/>
        </w:rPr>
      </w:pPr>
    </w:p>
    <w:p w:rsidR="00B358E1" w:rsidRPr="00065834" w:rsidRDefault="00B358E1" w:rsidP="00B358E1">
      <w:pPr>
        <w:ind w:firstLine="567"/>
        <w:jc w:val="right"/>
        <w:rPr>
          <w:b/>
          <w:sz w:val="28"/>
          <w:szCs w:val="28"/>
        </w:rPr>
      </w:pPr>
      <w:r w:rsidRPr="00065834">
        <w:rPr>
          <w:b/>
          <w:sz w:val="28"/>
          <w:szCs w:val="28"/>
        </w:rPr>
        <w:t>Помощник межрайонного прокурора Василий Гузиков разъясняет:</w:t>
      </w:r>
    </w:p>
    <w:p w:rsidR="00B358E1" w:rsidRPr="00913CEF" w:rsidRDefault="00B358E1" w:rsidP="00B358E1">
      <w:pPr>
        <w:pStyle w:val="af6"/>
        <w:spacing w:before="168" w:beforeAutospacing="0" w:after="0" w:afterAutospacing="0" w:line="288" w:lineRule="atLeast"/>
        <w:ind w:firstLine="540"/>
        <w:jc w:val="both"/>
        <w:rPr>
          <w:sz w:val="28"/>
          <w:szCs w:val="28"/>
        </w:rPr>
      </w:pPr>
      <w:r>
        <w:rPr>
          <w:sz w:val="28"/>
          <w:szCs w:val="28"/>
        </w:rPr>
        <w:t>За з</w:t>
      </w:r>
      <w:r w:rsidRPr="00913CEF">
        <w:rPr>
          <w:sz w:val="28"/>
          <w:szCs w:val="28"/>
        </w:rPr>
        <w:t>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Pr>
          <w:sz w:val="28"/>
          <w:szCs w:val="28"/>
        </w:rPr>
        <w:t>, статьей 285 УК РФ предусмотрена уголовная ответственность.</w:t>
      </w:r>
    </w:p>
    <w:p w:rsidR="00B358E1" w:rsidRDefault="00B358E1" w:rsidP="00B358E1">
      <w:pPr>
        <w:ind w:firstLine="567"/>
        <w:jc w:val="right"/>
        <w:rPr>
          <w:b/>
          <w:sz w:val="28"/>
          <w:szCs w:val="28"/>
        </w:rPr>
      </w:pPr>
    </w:p>
    <w:p w:rsidR="00B358E1" w:rsidRPr="00BF1AD7" w:rsidRDefault="00B358E1" w:rsidP="00B358E1">
      <w:pPr>
        <w:ind w:firstLine="567"/>
        <w:jc w:val="right"/>
        <w:rPr>
          <w:b/>
          <w:sz w:val="28"/>
          <w:szCs w:val="28"/>
        </w:rPr>
      </w:pPr>
      <w:r w:rsidRPr="00BF1AD7">
        <w:rPr>
          <w:b/>
          <w:sz w:val="28"/>
          <w:szCs w:val="28"/>
        </w:rPr>
        <w:t xml:space="preserve">Помощник межрайонного прокурора </w:t>
      </w:r>
      <w:r>
        <w:rPr>
          <w:b/>
          <w:sz w:val="28"/>
          <w:szCs w:val="28"/>
        </w:rPr>
        <w:t>Полина Григорьева</w:t>
      </w:r>
      <w:r w:rsidRPr="00BF1AD7">
        <w:rPr>
          <w:b/>
          <w:sz w:val="28"/>
          <w:szCs w:val="28"/>
        </w:rPr>
        <w:t xml:space="preserve"> разъясняет:</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Права ребенка на защиту закреплены в статье 53 Семейного кодекса Российской Федерации, а именно:</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Ребенок имеет право на защиту своих прав и законных интересов.</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 xml:space="preserve">Защита прав и законных интересов ребенка осуществляется родителями (лицами, их заменяющими), а в случаях, </w:t>
      </w:r>
      <w:r w:rsidRPr="00847C57">
        <w:rPr>
          <w:rFonts w:cs="Times New Roman"/>
          <w:sz w:val="28"/>
          <w:szCs w:val="28"/>
        </w:rPr>
        <w:lastRenderedPageBreak/>
        <w:t xml:space="preserve">предусмотренных настоящим Кодексом, органом опеки и попечительства, прокурором и судом. </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 xml:space="preserve">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 xml:space="preserve">Ребенок имеет право на защиту от злоупотреблений со стороны родителей (лиц, их заменяющих). </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 xml:space="preserve">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 </w:t>
      </w:r>
    </w:p>
    <w:p w:rsidR="00B358E1" w:rsidRPr="00847C57" w:rsidRDefault="00B358E1" w:rsidP="00B358E1">
      <w:pPr>
        <w:pStyle w:val="aff4"/>
        <w:ind w:firstLine="567"/>
        <w:jc w:val="both"/>
        <w:rPr>
          <w:rFonts w:cs="Times New Roman"/>
          <w:sz w:val="28"/>
          <w:szCs w:val="28"/>
        </w:rPr>
      </w:pPr>
      <w:r w:rsidRPr="00847C57">
        <w:rPr>
          <w:rFonts w:cs="Times New Roman"/>
          <w:sz w:val="28"/>
          <w:szCs w:val="28"/>
        </w:rPr>
        <w:t xml:space="preserve">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p w:rsidR="00B358E1" w:rsidRDefault="00B358E1" w:rsidP="00B358E1">
      <w:pPr>
        <w:ind w:firstLine="567"/>
        <w:jc w:val="right"/>
        <w:rPr>
          <w:b/>
          <w:sz w:val="28"/>
          <w:szCs w:val="28"/>
        </w:rPr>
      </w:pPr>
    </w:p>
    <w:p w:rsidR="00B358E1" w:rsidRPr="001012CB" w:rsidRDefault="00B358E1" w:rsidP="00B358E1">
      <w:pPr>
        <w:ind w:firstLine="567"/>
        <w:jc w:val="right"/>
        <w:rPr>
          <w:b/>
          <w:sz w:val="28"/>
          <w:szCs w:val="28"/>
        </w:rPr>
      </w:pPr>
      <w:r>
        <w:rPr>
          <w:b/>
          <w:sz w:val="28"/>
          <w:szCs w:val="28"/>
        </w:rPr>
        <w:t>Старорусский</w:t>
      </w:r>
      <w:r w:rsidRPr="001012CB">
        <w:rPr>
          <w:b/>
          <w:sz w:val="28"/>
          <w:szCs w:val="28"/>
        </w:rPr>
        <w:t xml:space="preserve"> межрайонн</w:t>
      </w:r>
      <w:r>
        <w:rPr>
          <w:b/>
          <w:sz w:val="28"/>
          <w:szCs w:val="28"/>
        </w:rPr>
        <w:t>ый</w:t>
      </w:r>
      <w:r w:rsidRPr="001012CB">
        <w:rPr>
          <w:b/>
          <w:sz w:val="28"/>
          <w:szCs w:val="28"/>
        </w:rPr>
        <w:t xml:space="preserve"> прокурор</w:t>
      </w:r>
      <w:r>
        <w:rPr>
          <w:b/>
          <w:sz w:val="28"/>
          <w:szCs w:val="28"/>
        </w:rPr>
        <w:t xml:space="preserve"> Роман Щемелев</w:t>
      </w:r>
      <w:bookmarkStart w:id="0" w:name="_GoBack"/>
      <w:bookmarkEnd w:id="0"/>
      <w:r w:rsidRPr="001012CB">
        <w:rPr>
          <w:b/>
          <w:sz w:val="28"/>
          <w:szCs w:val="28"/>
        </w:rPr>
        <w:t xml:space="preserve"> разъясняет:</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Имущественные права ребенка закреплены в статье 60 Семейного кодекса РоссийскойФедерации.</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t xml:space="preserve">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p>
    <w:p w:rsidR="00B358E1" w:rsidRPr="00316FDB" w:rsidRDefault="00B358E1" w:rsidP="00B358E1">
      <w:pPr>
        <w:pStyle w:val="aff4"/>
        <w:ind w:firstLine="567"/>
        <w:jc w:val="both"/>
        <w:rPr>
          <w:rFonts w:cs="Times New Roman"/>
          <w:sz w:val="28"/>
          <w:szCs w:val="28"/>
        </w:rPr>
      </w:pPr>
      <w:r w:rsidRPr="00316FDB">
        <w:rPr>
          <w:rFonts w:cs="Times New Roman"/>
          <w:sz w:val="28"/>
          <w:szCs w:val="28"/>
        </w:rPr>
        <w:lastRenderedPageBreak/>
        <w:t xml:space="preserve">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 </w:t>
      </w:r>
    </w:p>
    <w:p w:rsidR="00B358E1" w:rsidRPr="00316FDB" w:rsidRDefault="00B358E1" w:rsidP="00B358E1">
      <w:pPr>
        <w:pStyle w:val="aff4"/>
        <w:jc w:val="both"/>
        <w:rPr>
          <w:rFonts w:eastAsia="Times New Roman" w:cs="Times New Roman"/>
          <w:sz w:val="28"/>
          <w:szCs w:val="28"/>
          <w:lang w:eastAsia="ru-RU"/>
        </w:rPr>
      </w:pPr>
    </w:p>
    <w:p w:rsidR="00B358E1" w:rsidRPr="00316FDB" w:rsidRDefault="00B358E1" w:rsidP="00B358E1">
      <w:pPr>
        <w:pStyle w:val="aff4"/>
        <w:rPr>
          <w:rFonts w:eastAsia="Times New Roman" w:cs="Times New Roman"/>
          <w:sz w:val="28"/>
          <w:szCs w:val="28"/>
          <w:lang w:eastAsia="ru-RU"/>
        </w:rPr>
      </w:pPr>
    </w:p>
    <w:p w:rsidR="00B358E1" w:rsidRPr="001012CB" w:rsidRDefault="00B358E1" w:rsidP="00B358E1">
      <w:pPr>
        <w:rPr>
          <w:sz w:val="28"/>
          <w:szCs w:val="28"/>
        </w:rPr>
      </w:pPr>
    </w:p>
    <w:p w:rsidR="00A90B49" w:rsidRPr="00D70615" w:rsidRDefault="00A90B49" w:rsidP="00A90B49">
      <w:pPr>
        <w:jc w:val="both"/>
        <w:rPr>
          <w:sz w:val="20"/>
          <w:szCs w:val="20"/>
        </w:rPr>
      </w:pPr>
    </w:p>
    <w:p w:rsidR="00A90B49" w:rsidRDefault="00A90B49" w:rsidP="00A90B49">
      <w:pPr>
        <w:pStyle w:val="af6"/>
        <w:spacing w:before="0" w:beforeAutospacing="0" w:after="0" w:afterAutospacing="0"/>
        <w:jc w:val="both"/>
        <w:rPr>
          <w:b/>
          <w:color w:val="000000"/>
          <w:sz w:val="28"/>
          <w:szCs w:val="28"/>
        </w:rPr>
      </w:pPr>
    </w:p>
    <w:p w:rsidR="00A90B49" w:rsidRPr="000B0A08" w:rsidRDefault="00A90B49" w:rsidP="00A90B49">
      <w:pPr>
        <w:pStyle w:val="af6"/>
        <w:spacing w:before="0" w:beforeAutospacing="0" w:after="0" w:afterAutospacing="0"/>
        <w:jc w:val="both"/>
        <w:rPr>
          <w:b/>
          <w:color w:val="000000"/>
          <w:sz w:val="28"/>
          <w:szCs w:val="28"/>
        </w:rPr>
      </w:pPr>
    </w:p>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p w:rsidR="00A90B49" w:rsidRDefault="00A90B49" w:rsidP="00A90B49"/>
    <w:tbl>
      <w:tblPr>
        <w:tblpPr w:leftFromText="180" w:rightFromText="180" w:vertAnchor="page" w:horzAnchor="margin" w:tblpY="7953"/>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A90B49" w:rsidTr="00A90B49">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A90B49" w:rsidRDefault="00A90B49" w:rsidP="00A90B49">
            <w:pPr>
              <w:rPr>
                <w:b/>
                <w:sz w:val="44"/>
                <w:szCs w:val="44"/>
                <w:lang w:eastAsia="ar-SA"/>
              </w:rPr>
            </w:pPr>
          </w:p>
          <w:p w:rsidR="00A90B49" w:rsidRDefault="00A90B49" w:rsidP="00A90B49">
            <w:pPr>
              <w:jc w:val="center"/>
              <w:rPr>
                <w:b/>
                <w:sz w:val="44"/>
                <w:szCs w:val="44"/>
              </w:rPr>
            </w:pPr>
            <w:r>
              <w:rPr>
                <w:b/>
                <w:sz w:val="44"/>
                <w:szCs w:val="44"/>
              </w:rPr>
              <w:t>Новосельский вестник</w:t>
            </w:r>
          </w:p>
          <w:p w:rsidR="00A90B49" w:rsidRDefault="00A90B49" w:rsidP="00A90B49">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A90B49" w:rsidRDefault="00A90B49" w:rsidP="00A90B49">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A90B49" w:rsidRDefault="00A90B49" w:rsidP="00A90B49">
            <w:pPr>
              <w:rPr>
                <w:b/>
              </w:rPr>
            </w:pPr>
            <w:r>
              <w:rPr>
                <w:b/>
              </w:rPr>
              <w:t xml:space="preserve">Главный редактор: </w:t>
            </w:r>
            <w:r>
              <w:t>Пестрецов М.В.</w:t>
            </w:r>
          </w:p>
          <w:p w:rsidR="00A90B49" w:rsidRDefault="00A90B49" w:rsidP="00A90B49">
            <w:r>
              <w:rPr>
                <w:b/>
              </w:rPr>
              <w:t xml:space="preserve">Телефон: </w:t>
            </w:r>
            <w:r>
              <w:t>71-438</w:t>
            </w:r>
          </w:p>
          <w:p w:rsidR="00A90B49" w:rsidRDefault="00A90B49" w:rsidP="00A90B49"/>
          <w:p w:rsidR="00A90B49" w:rsidRDefault="00A90B49" w:rsidP="00A90B49">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A90B49" w:rsidRDefault="00A90B49" w:rsidP="00A90B49">
            <w:pPr>
              <w:rPr>
                <w:b/>
              </w:rPr>
            </w:pPr>
            <w:r>
              <w:rPr>
                <w:b/>
              </w:rPr>
              <w:t>Номер газеты подписан к печати:</w:t>
            </w:r>
          </w:p>
          <w:p w:rsidR="00A90B49" w:rsidRDefault="00B358E1" w:rsidP="00A90B49">
            <w:r>
              <w:t>17</w:t>
            </w:r>
            <w:r w:rsidR="00A90B49">
              <w:t>.0</w:t>
            </w:r>
            <w:r>
              <w:t>5</w:t>
            </w:r>
            <w:r w:rsidR="00A90B49">
              <w:t xml:space="preserve">.2024 в </w:t>
            </w:r>
            <w:r>
              <w:t>08</w:t>
            </w:r>
            <w:r w:rsidR="007633EB">
              <w:t>:</w:t>
            </w:r>
            <w:r>
              <w:t>45</w:t>
            </w:r>
            <w:r w:rsidR="007633EB">
              <w:t xml:space="preserve"> </w:t>
            </w:r>
            <w:r w:rsidR="00A90B49">
              <w:t>часов</w:t>
            </w:r>
          </w:p>
          <w:p w:rsidR="00A90B49" w:rsidRDefault="00A90B49" w:rsidP="00A90B49">
            <w:pPr>
              <w:rPr>
                <w:b/>
              </w:rPr>
            </w:pPr>
            <w:r>
              <w:rPr>
                <w:b/>
              </w:rPr>
              <w:t xml:space="preserve">Тираж: </w:t>
            </w:r>
            <w:r>
              <w:t>20 экземпляров</w:t>
            </w:r>
          </w:p>
          <w:p w:rsidR="00A90B49" w:rsidRDefault="00A90B49" w:rsidP="00A90B49">
            <w:pPr>
              <w:pStyle w:val="31"/>
              <w:rPr>
                <w:b/>
                <w:sz w:val="24"/>
                <w:szCs w:val="24"/>
              </w:rPr>
            </w:pPr>
            <w:r>
              <w:rPr>
                <w:b/>
                <w:sz w:val="24"/>
                <w:szCs w:val="24"/>
              </w:rPr>
              <w:t xml:space="preserve">Материалы этого выпуска публикуются бесплатно </w:t>
            </w:r>
          </w:p>
        </w:tc>
      </w:tr>
    </w:tbl>
    <w:p w:rsidR="00A90B49" w:rsidRDefault="00A90B49" w:rsidP="00A90B49"/>
    <w:sectPr w:rsidR="00A90B49" w:rsidSect="00A90B49">
      <w:headerReference w:type="even" r:id="rId8"/>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85" w:rsidRDefault="00280385" w:rsidP="0077255B">
      <w:r>
        <w:separator/>
      </w:r>
    </w:p>
  </w:endnote>
  <w:endnote w:type="continuationSeparator" w:id="1">
    <w:p w:rsidR="00280385" w:rsidRDefault="00280385"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85" w:rsidRDefault="00280385" w:rsidP="0077255B">
      <w:r>
        <w:separator/>
      </w:r>
    </w:p>
  </w:footnote>
  <w:footnote w:type="continuationSeparator" w:id="1">
    <w:p w:rsidR="00280385" w:rsidRDefault="00280385"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385" w:rsidRDefault="001A0DA6">
    <w:pPr>
      <w:pStyle w:val="ad"/>
      <w:framePr w:wrap="around" w:vAnchor="text" w:hAnchor="margin" w:xAlign="center" w:y="1"/>
      <w:rPr>
        <w:rStyle w:val="a7"/>
      </w:rPr>
    </w:pPr>
    <w:r>
      <w:fldChar w:fldCharType="begin"/>
    </w:r>
    <w:r w:rsidR="00280385">
      <w:rPr>
        <w:rStyle w:val="a7"/>
      </w:rPr>
      <w:instrText xml:space="preserve">PAGE  </w:instrText>
    </w:r>
    <w:r>
      <w:fldChar w:fldCharType="end"/>
    </w:r>
  </w:p>
  <w:p w:rsidR="00280385" w:rsidRDefault="0028038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F218D7CF"/>
    <w:multiLevelType w:val="singleLevel"/>
    <w:tmpl w:val="F218D7CF"/>
    <w:lvl w:ilvl="0">
      <w:start w:val="19"/>
      <w:numFmt w:val="upperLetter"/>
      <w:suff w:val="nothing"/>
      <w:lvlText w:val="%1-"/>
      <w:lvlJc w:val="left"/>
    </w:lvl>
  </w:abstractNum>
  <w:abstractNum w:abstractNumId="2">
    <w:nsid w:val="FFFFFFFE"/>
    <w:multiLevelType w:val="singleLevel"/>
    <w:tmpl w:val="FFFFFFFE"/>
    <w:lvl w:ilvl="0">
      <w:numFmt w:val="decimal"/>
      <w:lvlText w:val="*"/>
      <w:lvlJc w:val="left"/>
      <w:pPr>
        <w:ind w:left="0" w:firstLine="0"/>
      </w:pPr>
    </w:lvl>
  </w:abstractNum>
  <w:abstractNum w:abstractNumId="3">
    <w:nsid w:val="00000001"/>
    <w:multiLevelType w:val="singleLevel"/>
    <w:tmpl w:val="00000001"/>
    <w:name w:val="WW8Num1"/>
    <w:lvl w:ilvl="0">
      <w:start w:val="1"/>
      <w:numFmt w:val="decimal"/>
      <w:lvlText w:val="%1."/>
      <w:lvlJc w:val="left"/>
      <w:pPr>
        <w:tabs>
          <w:tab w:val="num" w:pos="720"/>
        </w:tabs>
        <w:ind w:left="720" w:hanging="360"/>
      </w:pPr>
    </w:lvl>
  </w:abstractNum>
  <w:abstractNum w:abstractNumId="4">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5">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5649D"/>
    <w:multiLevelType w:val="singleLevel"/>
    <w:tmpl w:val="1C35649D"/>
    <w:lvl w:ilvl="0">
      <w:start w:val="2"/>
      <w:numFmt w:val="decimal"/>
      <w:suff w:val="space"/>
      <w:lvlText w:val="%1."/>
      <w:lvlJc w:val="left"/>
    </w:lvl>
  </w:abstractNum>
  <w:abstractNum w:abstractNumId="9">
    <w:nsid w:val="21735F6D"/>
    <w:multiLevelType w:val="hybridMultilevel"/>
    <w:tmpl w:val="EC20417C"/>
    <w:lvl w:ilvl="0" w:tplc="1904F3D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6">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DE684B"/>
    <w:multiLevelType w:val="hybridMultilevel"/>
    <w:tmpl w:val="AEE88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7924F7"/>
    <w:multiLevelType w:val="hybridMultilevel"/>
    <w:tmpl w:val="B3566BEE"/>
    <w:lvl w:ilvl="0" w:tplc="EF482C38">
      <w:numFmt w:val="bullet"/>
      <w:lvlText w:val="-"/>
      <w:lvlJc w:val="left"/>
      <w:pPr>
        <w:ind w:left="101" w:hanging="343"/>
      </w:pPr>
      <w:rPr>
        <w:rFonts w:ascii="Times New Roman" w:eastAsia="Times New Roman" w:hAnsi="Times New Roman" w:cs="Times New Roman" w:hint="default"/>
        <w:w w:val="100"/>
        <w:sz w:val="28"/>
        <w:szCs w:val="28"/>
        <w:lang w:val="ru-RU" w:eastAsia="en-US" w:bidi="ar-SA"/>
      </w:rPr>
    </w:lvl>
    <w:lvl w:ilvl="1" w:tplc="E1CAA2AC">
      <w:numFmt w:val="bullet"/>
      <w:lvlText w:val="•"/>
      <w:lvlJc w:val="left"/>
      <w:pPr>
        <w:ind w:left="1046" w:hanging="343"/>
      </w:pPr>
      <w:rPr>
        <w:rFonts w:hint="default"/>
        <w:lang w:val="ru-RU" w:eastAsia="en-US" w:bidi="ar-SA"/>
      </w:rPr>
    </w:lvl>
    <w:lvl w:ilvl="2" w:tplc="34948C94">
      <w:numFmt w:val="bullet"/>
      <w:lvlText w:val="•"/>
      <w:lvlJc w:val="left"/>
      <w:pPr>
        <w:ind w:left="1993" w:hanging="343"/>
      </w:pPr>
      <w:rPr>
        <w:rFonts w:hint="default"/>
        <w:lang w:val="ru-RU" w:eastAsia="en-US" w:bidi="ar-SA"/>
      </w:rPr>
    </w:lvl>
    <w:lvl w:ilvl="3" w:tplc="6F3CD6F2">
      <w:numFmt w:val="bullet"/>
      <w:lvlText w:val="•"/>
      <w:lvlJc w:val="left"/>
      <w:pPr>
        <w:ind w:left="2939" w:hanging="343"/>
      </w:pPr>
      <w:rPr>
        <w:rFonts w:hint="default"/>
        <w:lang w:val="ru-RU" w:eastAsia="en-US" w:bidi="ar-SA"/>
      </w:rPr>
    </w:lvl>
    <w:lvl w:ilvl="4" w:tplc="796A57EA">
      <w:numFmt w:val="bullet"/>
      <w:lvlText w:val="•"/>
      <w:lvlJc w:val="left"/>
      <w:pPr>
        <w:ind w:left="3886" w:hanging="343"/>
      </w:pPr>
      <w:rPr>
        <w:rFonts w:hint="default"/>
        <w:lang w:val="ru-RU" w:eastAsia="en-US" w:bidi="ar-SA"/>
      </w:rPr>
    </w:lvl>
    <w:lvl w:ilvl="5" w:tplc="392A6D0E">
      <w:numFmt w:val="bullet"/>
      <w:lvlText w:val="•"/>
      <w:lvlJc w:val="left"/>
      <w:pPr>
        <w:ind w:left="4833" w:hanging="343"/>
      </w:pPr>
      <w:rPr>
        <w:rFonts w:hint="default"/>
        <w:lang w:val="ru-RU" w:eastAsia="en-US" w:bidi="ar-SA"/>
      </w:rPr>
    </w:lvl>
    <w:lvl w:ilvl="6" w:tplc="4770F234">
      <w:numFmt w:val="bullet"/>
      <w:lvlText w:val="•"/>
      <w:lvlJc w:val="left"/>
      <w:pPr>
        <w:ind w:left="5779" w:hanging="343"/>
      </w:pPr>
      <w:rPr>
        <w:rFonts w:hint="default"/>
        <w:lang w:val="ru-RU" w:eastAsia="en-US" w:bidi="ar-SA"/>
      </w:rPr>
    </w:lvl>
    <w:lvl w:ilvl="7" w:tplc="70C46DF2">
      <w:numFmt w:val="bullet"/>
      <w:lvlText w:val="•"/>
      <w:lvlJc w:val="left"/>
      <w:pPr>
        <w:ind w:left="6726" w:hanging="343"/>
      </w:pPr>
      <w:rPr>
        <w:rFonts w:hint="default"/>
        <w:lang w:val="ru-RU" w:eastAsia="en-US" w:bidi="ar-SA"/>
      </w:rPr>
    </w:lvl>
    <w:lvl w:ilvl="8" w:tplc="41887C86">
      <w:numFmt w:val="bullet"/>
      <w:lvlText w:val="•"/>
      <w:lvlJc w:val="left"/>
      <w:pPr>
        <w:ind w:left="7672" w:hanging="343"/>
      </w:pPr>
      <w:rPr>
        <w:rFonts w:hint="default"/>
        <w:lang w:val="ru-RU" w:eastAsia="en-US" w:bidi="ar-SA"/>
      </w:rPr>
    </w:lvl>
  </w:abstractNum>
  <w:abstractNum w:abstractNumId="20">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21">
    <w:nsid w:val="577CA5B6"/>
    <w:multiLevelType w:val="singleLevel"/>
    <w:tmpl w:val="577CA5B6"/>
    <w:lvl w:ilvl="0">
      <w:start w:val="1"/>
      <w:numFmt w:val="decimal"/>
      <w:suff w:val="space"/>
      <w:lvlText w:val="%1."/>
      <w:lvlJc w:val="left"/>
    </w:lvl>
  </w:abstractNum>
  <w:abstractNum w:abstractNumId="22">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F366007"/>
    <w:multiLevelType w:val="hybridMultilevel"/>
    <w:tmpl w:val="EEF48E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FBE190A"/>
    <w:multiLevelType w:val="multilevel"/>
    <w:tmpl w:val="5FBE190A"/>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6">
    <w:nsid w:val="66C84883"/>
    <w:multiLevelType w:val="multilevel"/>
    <w:tmpl w:val="66C84883"/>
    <w:lvl w:ilvl="0">
      <w:start w:val="1"/>
      <w:numFmt w:val="decimal"/>
      <w:lvlText w:val="%1."/>
      <w:lvlJc w:val="left"/>
      <w:pPr>
        <w:tabs>
          <w:tab w:val="num" w:pos="705"/>
        </w:tabs>
        <w:ind w:left="705" w:hanging="405"/>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7">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28">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21"/>
  </w:num>
  <w:num w:numId="3">
    <w:abstractNumId w:val="2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8"/>
  </w:num>
  <w:num w:numId="9">
    <w:abstractNumId w:val="1"/>
  </w:num>
  <w:num w:numId="10">
    <w:abstractNumId w:val="0"/>
  </w:num>
  <w:num w:numId="11">
    <w:abstractNumId w:val="24"/>
  </w:num>
  <w:num w:numId="12">
    <w:abstractNumId w:val="5"/>
  </w:num>
  <w:num w:numId="13">
    <w:abstractNumId w:val="4"/>
    <w:lvlOverride w:ilvl="0">
      <w:startOverride w:val="8"/>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num>
  <w:num w:numId="22">
    <w:abstractNumId w:val="18"/>
  </w:num>
  <w:num w:numId="23">
    <w:abstractNumId w:val="14"/>
  </w:num>
  <w:num w:numId="24">
    <w:abstractNumId w:val="29"/>
  </w:num>
  <w:num w:numId="25">
    <w:abstractNumId w:val="22"/>
  </w:num>
  <w:num w:numId="26">
    <w:abstractNumId w:val="27"/>
  </w:num>
  <w:num w:numId="2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1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3"/>
  </w:num>
  <w:num w:numId="34">
    <w:abstractNumId w:val="1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60C98"/>
    <w:rsid w:val="00074020"/>
    <w:rsid w:val="00080E12"/>
    <w:rsid w:val="000944B2"/>
    <w:rsid w:val="00095ACE"/>
    <w:rsid w:val="000A25C8"/>
    <w:rsid w:val="000B401B"/>
    <w:rsid w:val="000C5DFD"/>
    <w:rsid w:val="000E459A"/>
    <w:rsid w:val="000E4CC3"/>
    <w:rsid w:val="0010714D"/>
    <w:rsid w:val="00137646"/>
    <w:rsid w:val="00154F19"/>
    <w:rsid w:val="001558D5"/>
    <w:rsid w:val="00165D1A"/>
    <w:rsid w:val="00165D3E"/>
    <w:rsid w:val="00184626"/>
    <w:rsid w:val="00192E2B"/>
    <w:rsid w:val="001A0DA6"/>
    <w:rsid w:val="001B17CA"/>
    <w:rsid w:val="001C45D2"/>
    <w:rsid w:val="001D050C"/>
    <w:rsid w:val="001F0DC1"/>
    <w:rsid w:val="002026A3"/>
    <w:rsid w:val="00206684"/>
    <w:rsid w:val="00207631"/>
    <w:rsid w:val="002162D4"/>
    <w:rsid w:val="00217CBE"/>
    <w:rsid w:val="002567A4"/>
    <w:rsid w:val="002622E8"/>
    <w:rsid w:val="00266978"/>
    <w:rsid w:val="0026738F"/>
    <w:rsid w:val="00274DDA"/>
    <w:rsid w:val="00280385"/>
    <w:rsid w:val="00296D0E"/>
    <w:rsid w:val="002B0B7A"/>
    <w:rsid w:val="002B287C"/>
    <w:rsid w:val="002C5D6A"/>
    <w:rsid w:val="002D2A73"/>
    <w:rsid w:val="002E70CB"/>
    <w:rsid w:val="002F28F2"/>
    <w:rsid w:val="00303185"/>
    <w:rsid w:val="003235E3"/>
    <w:rsid w:val="003433B3"/>
    <w:rsid w:val="003D74E0"/>
    <w:rsid w:val="003F68A5"/>
    <w:rsid w:val="00427054"/>
    <w:rsid w:val="00442282"/>
    <w:rsid w:val="00444378"/>
    <w:rsid w:val="00445CEF"/>
    <w:rsid w:val="004519EF"/>
    <w:rsid w:val="00455714"/>
    <w:rsid w:val="00485564"/>
    <w:rsid w:val="004B40DD"/>
    <w:rsid w:val="00515AC1"/>
    <w:rsid w:val="0052732A"/>
    <w:rsid w:val="00581167"/>
    <w:rsid w:val="005C4A80"/>
    <w:rsid w:val="005C72BB"/>
    <w:rsid w:val="005D23EC"/>
    <w:rsid w:val="005E1F4A"/>
    <w:rsid w:val="006243E9"/>
    <w:rsid w:val="0064201B"/>
    <w:rsid w:val="00656389"/>
    <w:rsid w:val="006612A7"/>
    <w:rsid w:val="0066723A"/>
    <w:rsid w:val="00690AC7"/>
    <w:rsid w:val="006E40D5"/>
    <w:rsid w:val="00707DD5"/>
    <w:rsid w:val="00746066"/>
    <w:rsid w:val="00746BC1"/>
    <w:rsid w:val="00751BC6"/>
    <w:rsid w:val="007633EB"/>
    <w:rsid w:val="0077255B"/>
    <w:rsid w:val="00774633"/>
    <w:rsid w:val="0079460B"/>
    <w:rsid w:val="007A0562"/>
    <w:rsid w:val="007C7CA1"/>
    <w:rsid w:val="007D1614"/>
    <w:rsid w:val="007F2B12"/>
    <w:rsid w:val="00806A7B"/>
    <w:rsid w:val="00821EE9"/>
    <w:rsid w:val="008246F3"/>
    <w:rsid w:val="00832135"/>
    <w:rsid w:val="0084415A"/>
    <w:rsid w:val="008569ED"/>
    <w:rsid w:val="008947F7"/>
    <w:rsid w:val="008A7B94"/>
    <w:rsid w:val="008C30C5"/>
    <w:rsid w:val="008F36C0"/>
    <w:rsid w:val="0090206E"/>
    <w:rsid w:val="00911CD3"/>
    <w:rsid w:val="0091735A"/>
    <w:rsid w:val="00941DAB"/>
    <w:rsid w:val="0096146C"/>
    <w:rsid w:val="00963816"/>
    <w:rsid w:val="009D1242"/>
    <w:rsid w:val="009D5A5E"/>
    <w:rsid w:val="009D6CAD"/>
    <w:rsid w:val="009F41AF"/>
    <w:rsid w:val="009F6C25"/>
    <w:rsid w:val="00A16836"/>
    <w:rsid w:val="00A21EDB"/>
    <w:rsid w:val="00A40A5E"/>
    <w:rsid w:val="00A532B2"/>
    <w:rsid w:val="00A659BE"/>
    <w:rsid w:val="00A65D6E"/>
    <w:rsid w:val="00A90B49"/>
    <w:rsid w:val="00AA7535"/>
    <w:rsid w:val="00AC24B9"/>
    <w:rsid w:val="00B34A14"/>
    <w:rsid w:val="00B358E1"/>
    <w:rsid w:val="00B37282"/>
    <w:rsid w:val="00B46F88"/>
    <w:rsid w:val="00B6221C"/>
    <w:rsid w:val="00B679F7"/>
    <w:rsid w:val="00B75CDF"/>
    <w:rsid w:val="00BA4E32"/>
    <w:rsid w:val="00BC7000"/>
    <w:rsid w:val="00BF46F4"/>
    <w:rsid w:val="00C0542A"/>
    <w:rsid w:val="00C10D19"/>
    <w:rsid w:val="00C20251"/>
    <w:rsid w:val="00C43311"/>
    <w:rsid w:val="00C539DC"/>
    <w:rsid w:val="00C66BEA"/>
    <w:rsid w:val="00C829E0"/>
    <w:rsid w:val="00CA3AA9"/>
    <w:rsid w:val="00CB1D38"/>
    <w:rsid w:val="00CB5B51"/>
    <w:rsid w:val="00CC4396"/>
    <w:rsid w:val="00CF0F37"/>
    <w:rsid w:val="00D116A5"/>
    <w:rsid w:val="00D16C63"/>
    <w:rsid w:val="00D2221C"/>
    <w:rsid w:val="00D24864"/>
    <w:rsid w:val="00D35125"/>
    <w:rsid w:val="00D368A9"/>
    <w:rsid w:val="00D45607"/>
    <w:rsid w:val="00D75885"/>
    <w:rsid w:val="00DF0885"/>
    <w:rsid w:val="00E11337"/>
    <w:rsid w:val="00E17576"/>
    <w:rsid w:val="00E17CAB"/>
    <w:rsid w:val="00E21C2A"/>
    <w:rsid w:val="00E26F21"/>
    <w:rsid w:val="00E30294"/>
    <w:rsid w:val="00E30BC9"/>
    <w:rsid w:val="00E5297A"/>
    <w:rsid w:val="00E743B7"/>
    <w:rsid w:val="00E8350B"/>
    <w:rsid w:val="00E947DD"/>
    <w:rsid w:val="00EA40B0"/>
    <w:rsid w:val="00EA6826"/>
    <w:rsid w:val="00EB5E0E"/>
    <w:rsid w:val="00ED48E5"/>
    <w:rsid w:val="00F07F09"/>
    <w:rsid w:val="00F203EC"/>
    <w:rsid w:val="00F364E7"/>
    <w:rsid w:val="00F82399"/>
    <w:rsid w:val="00F8599A"/>
    <w:rsid w:val="00F90845"/>
    <w:rsid w:val="00F912E0"/>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iPriority w:val="99"/>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iPriority w:val="99"/>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uiPriority w:val="59"/>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uiPriority w:val="9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99"/>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1"/>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affb">
    <w:name w:val="Знак"/>
    <w:basedOn w:val="a"/>
    <w:rsid w:val="00A90B49"/>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90B49"/>
    <w:pPr>
      <w:jc w:val="both"/>
    </w:pPr>
    <w:rPr>
      <w:rFonts w:ascii="Calibri" w:hAnsi="Calibri" w:cs="Calibri"/>
      <w:sz w:val="28"/>
      <w:szCs w:val="28"/>
      <w:lang w:eastAsia="en-US"/>
    </w:rPr>
  </w:style>
  <w:style w:type="character" w:customStyle="1" w:styleId="1f3">
    <w:name w:val="Гиперссылка1"/>
    <w:basedOn w:val="a0"/>
    <w:rsid w:val="00A90B49"/>
  </w:style>
  <w:style w:type="paragraph" w:customStyle="1" w:styleId="affc">
    <w:basedOn w:val="a"/>
    <w:next w:val="af"/>
    <w:rsid w:val="007633EB"/>
    <w:pPr>
      <w:keepNext/>
      <w:suppressAutoHyphens/>
      <w:spacing w:before="240" w:after="120"/>
    </w:pPr>
    <w:rPr>
      <w:rFonts w:ascii="Liberation Sans" w:eastAsia="Microsoft YaHei" w:hAnsi="Liberation Sans" w:cs="Mangal"/>
      <w:sz w:val="28"/>
      <w:szCs w:val="28"/>
      <w:lang w:eastAsia="zh-CN"/>
    </w:rPr>
  </w:style>
  <w:style w:type="paragraph" w:styleId="affd">
    <w:name w:val="List"/>
    <w:basedOn w:val="af"/>
    <w:rsid w:val="007633EB"/>
    <w:pPr>
      <w:widowControl/>
      <w:suppressAutoHyphens/>
      <w:spacing w:after="140" w:line="288" w:lineRule="auto"/>
      <w:jc w:val="left"/>
    </w:pPr>
    <w:rPr>
      <w:rFonts w:cs="Mangal"/>
      <w:sz w:val="24"/>
      <w:szCs w:val="24"/>
      <w:lang w:eastAsia="zh-CN"/>
    </w:rPr>
  </w:style>
  <w:style w:type="paragraph" w:styleId="affe">
    <w:name w:val="caption"/>
    <w:basedOn w:val="a"/>
    <w:qFormat/>
    <w:rsid w:val="007633EB"/>
    <w:pPr>
      <w:suppressLineNumbers/>
      <w:suppressAutoHyphens/>
      <w:spacing w:before="120" w:after="120"/>
    </w:pPr>
    <w:rPr>
      <w:rFonts w:cs="Mangal"/>
      <w:i/>
      <w:iCs/>
      <w:lang w:eastAsia="zh-CN"/>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628A-522F-4687-B363-E0A79517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1817</Words>
  <Characters>10360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18</cp:revision>
  <cp:lastPrinted>2024-03-13T11:45:00Z</cp:lastPrinted>
  <dcterms:created xsi:type="dcterms:W3CDTF">2024-02-06T06:58:00Z</dcterms:created>
  <dcterms:modified xsi:type="dcterms:W3CDTF">2024-05-17T05:41:00Z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