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9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20</w:t>
            </w:r>
            <w:r>
              <w:rPr>
                <w:b/>
              </w:rPr>
              <w:t xml:space="preserve">.02.2021    № </w:t>
            </w:r>
            <w:r>
              <w:rPr>
                <w:b/>
                <w:lang w:val="ru-RU"/>
              </w:rPr>
              <w:t>8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jc w:val="left"/>
        <w:rPr>
          <w:lang w:val="ru-RU"/>
        </w:rPr>
      </w:pPr>
      <w:r>
        <w:rPr>
          <w:lang w:val="ru-RU"/>
        </w:rPr>
        <w:t>Зарегистрированы изменения в устав Управлением Министерства юстиции Российской Федерации по Новгородской области</w:t>
      </w:r>
    </w:p>
    <w:p>
      <w:pPr>
        <w:jc w:val="left"/>
        <w:rPr>
          <w:lang w:val="ru-RU"/>
        </w:rPr>
      </w:pPr>
      <w:r>
        <w:rPr>
          <w:lang w:val="ru-RU"/>
        </w:rPr>
        <w:t>Государственный регистрационный №</w:t>
      </w:r>
      <w:r>
        <w:rPr>
          <w:lang w:val="en-US"/>
        </w:rPr>
        <w:t>RU535173272021001</w:t>
      </w:r>
      <w:r>
        <w:rPr>
          <w:lang w:val="ru-RU"/>
        </w:rPr>
        <w:t xml:space="preserve"> от 25 января 2021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eastAsia="ru-RU"/>
        </w:rPr>
        <w:drawing>
          <wp:inline distT="0" distB="0" distL="114300" distR="114300">
            <wp:extent cx="677545" cy="677545"/>
            <wp:effectExtent l="0" t="0" r="825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5997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 Е Ш Е Н И Е</w:t>
      </w:r>
    </w:p>
    <w:p>
      <w:pPr>
        <w:spacing w:after="0" w:line="240" w:lineRule="auto"/>
        <w:rPr>
          <w:rFonts w:hint="default" w:ascii="Times New Roman" w:hAnsi="Times New Roman" w:cs="Times New Roman"/>
          <w:kern w:val="2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 xml:space="preserve"> 28</w:t>
      </w: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>.12.2020  №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 xml:space="preserve"> 22</w:t>
      </w: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>Новосельский</w:t>
      </w:r>
    </w:p>
    <w:p>
      <w:pPr>
        <w:spacing w:after="0" w:line="240" w:lineRule="auto"/>
        <w:rPr>
          <w:rFonts w:hint="default" w:ascii="Times New Roman" w:hAnsi="Times New Roman" w:cs="Times New Roman"/>
          <w:kern w:val="2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О внесении изменений в Устав 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kern w:val="2"/>
          <w:sz w:val="24"/>
          <w:szCs w:val="24"/>
        </w:rPr>
      </w:pPr>
    </w:p>
    <w:p>
      <w:pPr>
        <w:tabs>
          <w:tab w:val="left" w:pos="380"/>
        </w:tabs>
        <w:spacing w:after="0" w:line="240" w:lineRule="auto"/>
        <w:ind w:firstLine="54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сельского поселения</w:t>
      </w:r>
    </w:p>
    <w:p>
      <w:pPr>
        <w:shd w:val="clear" w:color="auto" w:fill="FFFFFF"/>
        <w:tabs>
          <w:tab w:val="left" w:pos="380"/>
        </w:tabs>
        <w:spacing w:after="0" w:line="240" w:lineRule="auto"/>
        <w:ind w:firstLine="540"/>
        <w:jc w:val="both"/>
        <w:rPr>
          <w:rFonts w:hint="default"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kern w:val="1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</w:rPr>
        <w:t xml:space="preserve"> сельского поселения  </w:t>
      </w:r>
      <w:r>
        <w:rPr>
          <w:rFonts w:hint="default" w:ascii="Times New Roman" w:hAnsi="Times New Roman" w:cs="Times New Roman"/>
          <w:b/>
          <w:kern w:val="1"/>
          <w:sz w:val="24"/>
          <w:szCs w:val="24"/>
        </w:rPr>
        <w:t>РЕШИЛ:</w:t>
      </w:r>
    </w:p>
    <w:p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spacing w:val="-5"/>
          <w:kern w:val="1"/>
          <w:sz w:val="24"/>
          <w:szCs w:val="24"/>
        </w:rPr>
        <w:t>1. Внести в Устав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сельского поселения  следующие изменения:</w:t>
      </w:r>
    </w:p>
    <w:p>
      <w:pPr>
        <w:pStyle w:val="4"/>
        <w:ind w:firstLine="52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Статью 12.1 изложить в следующей редакции: </w:t>
      </w:r>
      <w:bookmarkStart w:id="0" w:name="p_21"/>
      <w:bookmarkEnd w:id="0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bCs/>
          <w:sz w:val="24"/>
          <w:szCs w:val="24"/>
        </w:rPr>
        <w:t>Статья 12.1. Староста сельского населенного пункта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Новосельском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сельском поселении, может назначаться староста сельского населенного пункта.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1" w:name="p_22"/>
      <w:bookmarkEnd w:id="1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2. Староста сельского населенного пункта назначается Советом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2" w:name="p_23"/>
      <w:bookmarkEnd w:id="2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3" w:name="p_24"/>
      <w:bookmarkEnd w:id="3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4" w:name="p_25"/>
      <w:bookmarkEnd w:id="4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4. Старостой сельского населенного пункта не может быть назначено лицо: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5" w:name="p_26"/>
      <w:bookmarkEnd w:id="5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6" w:name="p_27"/>
      <w:bookmarkEnd w:id="6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2) признанное судом недееспособным или ограниченно дееспособным;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7" w:name="p_28"/>
      <w:bookmarkEnd w:id="7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имеющее непогашенную или неснятую судимость.</w:t>
      </w:r>
      <w:bookmarkStart w:id="8" w:name="p_29"/>
      <w:bookmarkEnd w:id="8"/>
    </w:p>
    <w:p>
      <w:pPr>
        <w:pStyle w:val="4"/>
        <w:ind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Срок полномочий старосты сельского населенного пункта устанавливается  настоящим уставом и составляет 3 года.</w:t>
      </w:r>
      <w:bookmarkStart w:id="9" w:name="p_30"/>
      <w:bookmarkEnd w:id="9"/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пунктами 1 - 7 части 10 статьи 40 Федерального закона № 131-ФЗ.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10" w:name="p_31"/>
      <w:bookmarkEnd w:id="10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6. Староста сельского населенного пункта для решения возложенных на него задач: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11" w:name="p_32"/>
      <w:bookmarkEnd w:id="11"/>
      <w:r>
        <w:rPr>
          <w:rFonts w:hint="default" w:ascii="Times New Roman" w:hAnsi="Times New Roman" w:cs="Times New Roman"/>
          <w:sz w:val="24"/>
          <w:szCs w:val="24"/>
        </w:rPr>
        <w:tab/>
      </w:r>
      <w:bookmarkStart w:id="12" w:name="p_33"/>
      <w:bookmarkEnd w:id="12"/>
      <w:r>
        <w:rPr>
          <w:rFonts w:hint="default" w:ascii="Times New Roman" w:hAnsi="Times New Roman" w:cs="Times New Roman"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</w:t>
      </w:r>
    </w:p>
    <w:p>
      <w:pPr>
        <w:pStyle w:val="4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13" w:name="p_34"/>
      <w:bookmarkEnd w:id="13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bookmarkStart w:id="14" w:name="p_35"/>
      <w:bookmarkEnd w:id="14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>
      <w:pPr>
        <w:pStyle w:val="4"/>
        <w:rPr>
          <w:rFonts w:hint="default" w:ascii="Times New Roman" w:hAnsi="Times New Roman" w:cs="Times New Roman"/>
          <w:color w:val="0000FF"/>
          <w:sz w:val="24"/>
          <w:szCs w:val="24"/>
        </w:rPr>
      </w:pPr>
      <w:bookmarkStart w:id="15" w:name="p_36"/>
      <w:bookmarkEnd w:id="15"/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5) осуществляет иные полномочия и права, предусмотренные уставом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и (или) нормативным правовым актом Совета депутатов </w:t>
      </w:r>
      <w:r>
        <w:rPr>
          <w:rFonts w:hint="default" w:ascii="Times New Roman" w:hAnsi="Times New Roman" w:cs="Times New Roman"/>
          <w:color w:val="auto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сельского поселения 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областным законом.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bookmarkStart w:id="16" w:name="p_56"/>
      <w:bookmarkEnd w:id="16"/>
      <w:bookmarkStart w:id="17" w:name="p_59"/>
      <w:bookmarkEnd w:id="17"/>
      <w:r>
        <w:rPr>
          <w:rFonts w:hint="default" w:ascii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в соответствии с областным законом.</w:t>
      </w:r>
    </w:p>
    <w:p>
      <w:pPr>
        <w:pStyle w:val="4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Удостоверение старосты сельского населенного пункта, подтверждающее его статус, выдается Главой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</w:t>
      </w:r>
    </w:p>
    <w:p>
      <w:pPr>
        <w:pStyle w:val="4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 в порядке и сроки, установленные решением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поселения.».</w:t>
      </w:r>
    </w:p>
    <w:p>
      <w:pPr>
        <w:pStyle w:val="4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ind w:firstLine="567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Статью 13 изложить в следующей редакции: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«Статья 13. Собрание и конференция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граждан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(собрание делегатов)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1. Для обсуждения вопросов местного значения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информирования населения о деятельности органов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должностных лиц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>
        <w:rPr>
          <w:rFonts w:hint="default" w:ascii="Times New Roman" w:hAnsi="Times New Roman" w:cs="Times New Roman"/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осуществления территориального общественного самоуправления на части территории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могут проводиться собрания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граждан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2. Собрание граждан проводится по инициативе населения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Главы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3. Собрание граждан, проводимое по инициативе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или Главы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назначается соответственно Советом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или Главой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4. Собрание граждан, проводимое по инициативе населения, назначается Советом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в следующем порядке. 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обладающих избирательным правом, представляет в Совет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ходатайство (заявление), </w:t>
      </w:r>
      <w:r>
        <w:rPr>
          <w:rFonts w:hint="default" w:ascii="Times New Roman" w:hAnsi="Times New Roman" w:cs="Times New Roman"/>
          <w:sz w:val="24"/>
          <w:szCs w:val="24"/>
        </w:rPr>
        <w:t>подписанное руководителем инициативной группы, в котором указываются планируемая дата, место и время проведения собрания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граждан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предполагаемое количество участников, выносимый (выносимые) на рассмотрение вопрос (вопросы).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заявлением представляются следующие материалы: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протокол заседания инициативной группы;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в письменной форме в трехдневный срок со дня его принятия.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решении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5.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6. Собрание граждан может принимать обращения к органам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должностным лицам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должностными лицами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8. Обращения, принятые собранием граждан, подлежат обязательному рассмотрению органами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должностными лицами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9. </w:t>
      </w:r>
      <w:r>
        <w:rPr>
          <w:rFonts w:hint="default" w:ascii="Times New Roman" w:hAnsi="Times New Roman" w:cs="Times New Roman"/>
          <w:sz w:val="24"/>
          <w:szCs w:val="24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В случаях, предусмотренных решениями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уставом территориального общественного самоуправления.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hint="default" w:ascii="Times New Roman" w:hAnsi="Times New Roman" w:cs="Times New Roman"/>
          <w:sz w:val="24"/>
          <w:szCs w:val="24"/>
        </w:rPr>
        <w:t>Итоги собрания, конференции граждан (собрания делегатов) подлежат официальному опубликованию (обнародованию).».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Статью 15 изложить в следующей редакции: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«Статья 15. Опрос граждан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Опрос граждан проводится на всей территории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 должностными лицами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органами государственной власти. Результаты опроса носят рекомендательный характер.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after="0"/>
        <w:ind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В опросе имеют право участвовать жители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обладающие избирательным правом. 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Новосельского сельского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поселения или его части, в которых предлагается реализовать инициативный проект, достигшие шестнадцатилетнего возраста.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after="0"/>
        <w:ind w:left="567"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Опрос граждан проводится по инициативе:</w:t>
      </w:r>
    </w:p>
    <w:p>
      <w:pPr>
        <w:pStyle w:val="5"/>
        <w:numPr>
          <w:ilvl w:val="0"/>
          <w:numId w:val="0"/>
        </w:numPr>
        <w:shd w:val="clear" w:color="auto" w:fill="FFFFFF"/>
        <w:spacing w:before="0" w:after="0"/>
        <w:ind w:firstLine="360" w:firstLineChars="1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или Главы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- по вопросам местного значения;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для объектов регионального и межрегионального значения;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жителей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Новосельского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Порядок назначения и проведения опроса граждан определяется решением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соответствии с областным законом.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Решение о назначении опроса граждан принимается Советом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поселения. 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 В решении Совета депутатов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о назначении опроса граждан устанавливаются: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дата и сроки проведения опроса;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методика проведения опроса;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форма опросного листа;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минимальная численность жителей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участвующих в опросе;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>
      <w:pPr>
        <w:pStyle w:val="5"/>
        <w:shd w:val="clear" w:color="auto" w:fill="FFFFFF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Для проведения опроса граждан может использоваться официальный сайт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Администрации Новосельского сельского поселения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Жители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1) за счет средств бюджета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- при проведении опроса по инициативе органов местного самоуправления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или жителей Новосельского сельского поселения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областного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бюджета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- при проведении опроса по инициативе органов государственной власти Новгородской области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.».</w:t>
      </w:r>
    </w:p>
    <w:p>
      <w:pPr>
        <w:shd w:val="clear" w:color="auto" w:fill="FFFFFF"/>
        <w:spacing w:after="0" w:line="240" w:lineRule="auto"/>
        <w:ind w:firstLine="52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2. Направить изменения в Устав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>
      <w:pPr>
        <w:shd w:val="clear" w:color="auto" w:fill="FFFFFF"/>
        <w:spacing w:after="0" w:line="240" w:lineRule="auto"/>
        <w:ind w:firstLine="52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kern w:val="1"/>
          <w:sz w:val="24"/>
          <w:szCs w:val="24"/>
        </w:rPr>
        <w:tab/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3. Изменения в Устав 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Новосельского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сельского поселения вступают в силу после их государственной регистрации и официального опубликования.</w:t>
      </w:r>
    </w:p>
    <w:p>
      <w:pPr>
        <w:shd w:val="clear" w:color="auto" w:fill="FFFFFF"/>
        <w:spacing w:after="0" w:line="240" w:lineRule="auto"/>
        <w:ind w:firstLine="52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kern w:val="1"/>
          <w:sz w:val="24"/>
          <w:szCs w:val="24"/>
        </w:rPr>
        <w:tab/>
      </w:r>
      <w:r>
        <w:rPr>
          <w:rFonts w:hint="default" w:ascii="Times New Roman" w:hAnsi="Times New Roman" w:cs="Times New Roman"/>
          <w:kern w:val="1"/>
          <w:sz w:val="24"/>
          <w:szCs w:val="24"/>
        </w:rPr>
        <w:t>4. Опубликовать настоящее решение в газете «</w:t>
      </w:r>
      <w:r>
        <w:rPr>
          <w:rFonts w:hint="default" w:ascii="Times New Roman" w:hAnsi="Times New Roman" w:cs="Times New Roman"/>
          <w:spacing w:val="-1"/>
          <w:kern w:val="1"/>
          <w:sz w:val="24"/>
          <w:szCs w:val="24"/>
          <w:lang w:val="ru-RU"/>
        </w:rPr>
        <w:t>Новосельский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 вестник»</w:t>
      </w:r>
      <w:r>
        <w:rPr>
          <w:rFonts w:hint="default" w:ascii="Times New Roman" w:hAnsi="Times New Roman" w:cs="Times New Roman"/>
          <w:kern w:val="1"/>
          <w:sz w:val="24"/>
          <w:szCs w:val="24"/>
          <w:lang w:val="ru-RU"/>
        </w:rPr>
        <w:t xml:space="preserve"> и на официальном сайте Администрации Новосельского сельского поселения в информационно-телекоммуникационной сети «Интернет»</w:t>
      </w: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. </w:t>
      </w:r>
    </w:p>
    <w:p>
      <w:pPr>
        <w:shd w:val="clear" w:color="auto" w:fill="FFFFFF"/>
        <w:spacing w:after="0" w:line="240" w:lineRule="auto"/>
        <w:ind w:firstLine="520"/>
        <w:jc w:val="both"/>
        <w:rPr>
          <w:rFonts w:hint="default" w:ascii="Times New Roman" w:hAnsi="Times New Roman" w:cs="Times New Roman"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spacing w:after="0" w:line="240" w:lineRule="auto"/>
        <w:jc w:val="both"/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Глава  сельского поселения                                          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/>
          <w:kern w:val="2"/>
          <w:sz w:val="24"/>
          <w:szCs w:val="24"/>
        </w:rPr>
        <w:t xml:space="preserve">.В. 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>Пестрецов</w:t>
      </w:r>
    </w:p>
    <w:p>
      <w:pPr>
        <w:shd w:val="clear" w:color="auto" w:fill="FFFFFF"/>
        <w:tabs>
          <w:tab w:val="left" w:leader="dot" w:pos="3120"/>
        </w:tabs>
        <w:spacing w:after="0" w:line="240" w:lineRule="auto"/>
        <w:ind w:left="-120"/>
        <w:jc w:val="center"/>
        <w:rPr>
          <w:rFonts w:hint="default" w:ascii="Times New Roman" w:hAnsi="Times New Roman" w:cs="Times New Roman"/>
          <w:spacing w:val="-5"/>
          <w:kern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5"/>
          <w:kern w:val="2"/>
          <w:sz w:val="24"/>
          <w:szCs w:val="24"/>
          <w:lang w:val="ru-RU"/>
        </w:rPr>
        <w:t>__________________________</w:t>
      </w:r>
    </w:p>
    <w:p>
      <w:pPr>
        <w:jc w:val="left"/>
        <w:rPr>
          <w:rFonts w:hint="default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hint="default" w:cs="Times New Roman"/>
          <w:b/>
          <w:bCs/>
          <w:i/>
          <w:iCs/>
          <w:sz w:val="24"/>
          <w:szCs w:val="24"/>
          <w:u w:val="single"/>
          <w:lang w:val="ru-RU"/>
        </w:rPr>
        <w:t>ПРОКУРОР ИНФОРМИРУЕТ</w:t>
      </w:r>
    </w:p>
    <w:p>
      <w:pPr>
        <w:jc w:val="left"/>
        <w:rPr>
          <w:rFonts w:hint="default" w:cs="Times New Roman"/>
          <w:b/>
          <w:bCs/>
          <w:i/>
          <w:iCs/>
          <w:sz w:val="24"/>
          <w:szCs w:val="24"/>
          <w:u w:val="single"/>
          <w:lang w:val="ru-RU"/>
        </w:rPr>
      </w:pPr>
      <w:bookmarkStart w:id="18" w:name="_GoBack"/>
      <w:bookmarkEnd w:id="18"/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В Старой Руссе по требованию прокуратуры женщина обеспечена положенным лекарством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Старорусская межрайонная прокуратура по обращению местной жительницы, являющейся инвалидом 1 группы, провела проверку соблюдения законодательства в сфере лекарственного обеспечения.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женщина, страдающая тяжелым жизнеугрожающим заболеванием, с сентября 2020 года не обеспечена положенным ей бесплатным лекарством, поскольку оно отсутствовало в аптеке по льготному отпуску.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суда требования прокурора удовлетворены полностью.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женщина обеспечена необходимым препаратом.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В Старой Руссе по требованию прокуратуры мужчина обеспечен положенными лекарствами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по обращению местного жителя, являющегося инвалидом II группы, провела проверку соблюдения законодательства при обеспечении его бесплатными лекарствами.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мужчина страдает тяжелым жизнеугрожающим заболеванием, с мая 2020 года не обеспечен положенными ему бесплатными лекарствами, поскольку они отсутствовали в аптеке по льготному отпуску.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гражданина лекарствами.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суда требования прокурора удовлетворены полностью.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мужчина обеспечен необходимыми препаратами.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Старой Руссе по требованию прокуратуры участки автомобильных дорог отремонтированы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с привлечением сотрудников ГИБДД провела проверку соблюдения требований законодательства в сфере безопасности дорожного движения.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участки 36 автомобильных дорог в г. Старая Русса, включая центральные городские улицы Александровская, Тимура Фрунзе, Гостинодворская, Крестецкая, Кириллова, Минеральная, имеют многочисленные просадки и колейность,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данным фактам прокуратура направила в суд административное исковое заявление об обязании МБУ «Административное управление городским хозяйством» провести ремонт указанных дорог.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суда требования прокурора удовлетворены полностью.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участки дорог отремонтированы.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В Старой Руссе по требованию прокуратуры женщина обеспечена положенным лекарством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по обращению местной жительницы, являющейся инвалидом III группы, провела проверку соблюдения законодательства при обеспечении ее бесплатным лекарством.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женщина, страдающая тяжелым жизнеугрожающим заболеванием – эмболией, с августа 2020 года не обеспечена положенным ей бесплатным лекарством, поскольку оно отсутствовало в аптеке по льготному отпуску.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ходе рассмотрения административного иска судом региональное министерство исполнило требования прокурора в добровольном порядке, производство по делу прекращено.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женщина необходимым препаратом обеспечена.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Старорусская межрайонная прокуратура пресекла нарушения закона при организации зимнего содержания дорог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провела проверку исполнения законодательства об охране жизни и здоровья граждан в зимний период.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придомовые территории у многоквартирных домов по улицам Чапаева, Якутских Стрелков, Поперечная, Клубная, Радищева, Плодопитомник от снега не очищены, обработка противогололедными материалами не проведена.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данным фактам прокурор внес руководителям ООО «Ремонтно-эксплуатационные услуги», ООО «Наш дом» представления, которые рассмотрены и удовлетворены, два виновных должностных лица привлечены к дисциплинарной ответственности.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нарушения устранены.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В Старой Руссе бывший директор муниципального учреждения оштрафован за служебный подлог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Старорусский районный суд вынес постановление по уголовному делу в отношении бывшего директора МБУ «Административное управление городским хозяйством» Олега Рядушина. Он признан виновным в совершении преступления, предусмотренного ч. 1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"http://zakonbase.ru/ugolovnyj-kodeks/statja-292"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ст. 292 УК РФ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 (служебный подлог).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Судом установлено, что в декабре 2019 года Рядушин, являясь директором учреждения, с целью приукрашивания действительного положения дел и избежания ответственности за административное правонарушение подписал акт приемки и справку по муниципальному контракту о стоимости выполненных работ по ремонту и прочистке ливневой канализации на различных улицах г. Старая Русса. При этом данные работы в полном объеме организацией выполнены не были.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Впоследствии документы с внесенными подсудимым ложными сведениями послужили основанием для предъявления одним из индивидуальных предпринимателей требований об оплате этих работ в размере более 3 млн рублей.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Вину в совершении преступления подсудимый признал полностью.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учетом того, что Рядушин ранее не привлекался к уголовной ответственности, полностью признал вину, уголовное дело в отношении него прекращено судом с назначением судебного штрафа в размере 25 тыс. рублей.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 в законную силу не вступило и может быть обжаловано в установленном законом порядке.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sz w:val="24"/>
          <w:szCs w:val="24"/>
        </w:rPr>
        <w:t>В Старой Руссе бывший сотрудник полиции осужден за превышение и злоупотребление должностных полномочий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Старорусский районный суд вынес обвинительный приговор по уголовному делу в отношении бывшего старшего оперуполномоченного отделения по раскрытию преступлений против личности и розыскной работе уголовного розыска межмуниципального отдела МВД РФ «Старорусский» Сергея Задорожного. Он признан виновным в совершении преступлений, предусмотренных ч. 1 ст. 285 УК РФ (злоупотребление должностными полномочиями), п.п. «а», «б» ч. 3 ст. 286 УК РФ (превышение должностных полномочий, совершенное с применением насилия и угрозой его применения, с применением специальных средств).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Судом установлено, что в ноябре 2018 года Задорожный принял от местного жителя явку с повинной по факту совершения последним хищения товарно-материальных ценностей из автомобиля «ВАЗ 210740». После чего, являясь сотрудником полиции, в целях улучшения статистических показателей по раскрываемости преступлений предложил местному жителю сообщить о том, что у него якобы похитили набор инструментов, аккумулятор и другое имущество, на что последний согласился.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того, в апреле 2019 года Задорожный, находясь в отделе полиции, с целью получения явок с повинной и признательных показаний применял к задержанным и доставленным местным жителям физическую силу, электрошоковое устройство и удушающие приемы.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Вину в совершении преступлений подсудимый не признал.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Приговором суда по совокупности преступлений ему назначено наказание в виде 4 лет лишения свободы в колонии общего режима со штрафом в размере 60 тыс. рублей с лишением права занимать должности в системе правоохранительных органов РФ, связанные с осуществлением функций представителя власти, сроком на 3 года.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Приговор в законную силу не вступил и может быть обжалован в установленном законом порядке.</w:t>
      </w:r>
    </w:p>
    <w:tbl>
      <w:tblPr>
        <w:tblStyle w:val="11"/>
        <w:tblpPr w:leftFromText="180" w:rightFromText="180" w:vertAnchor="page" w:horzAnchor="page" w:tblpX="878" w:tblpY="8424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20</w:t>
            </w:r>
            <w:r>
              <w:t>.02.2021 в 1</w:t>
            </w:r>
            <w:r>
              <w:rPr>
                <w:lang w:val="ru-RU"/>
              </w:rPr>
              <w:t>0</w:t>
            </w:r>
            <w:r>
              <w:t>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/>
    <w:p/>
    <w:p/>
    <w:p/>
    <w:p/>
    <w:p/>
    <w:p/>
    <w:p/>
    <w:p/>
    <w:p/>
    <w:p/>
    <w:p/>
    <w:p/>
    <w:p/>
    <w:sectPr>
      <w:pgSz w:w="16838" w:h="11906" w:orient="landscape"/>
      <w:pgMar w:top="146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A590D9"/>
    <w:multiLevelType w:val="singleLevel"/>
    <w:tmpl w:val="E5A590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8"/>
      <w:numFmt w:val="decimal"/>
      <w:pStyle w:val="17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B401B"/>
    <w:rsid w:val="00192E2B"/>
    <w:rsid w:val="00217CBE"/>
    <w:rsid w:val="002567A4"/>
    <w:rsid w:val="00266978"/>
    <w:rsid w:val="00274DDA"/>
    <w:rsid w:val="00445CEF"/>
    <w:rsid w:val="00485564"/>
    <w:rsid w:val="005D23EC"/>
    <w:rsid w:val="007C7CA1"/>
    <w:rsid w:val="00821EE9"/>
    <w:rsid w:val="00A532B2"/>
    <w:rsid w:val="00B32DC4"/>
    <w:rsid w:val="00B34A14"/>
    <w:rsid w:val="00B679F7"/>
    <w:rsid w:val="00C0542A"/>
    <w:rsid w:val="00C20251"/>
    <w:rsid w:val="00C43311"/>
    <w:rsid w:val="00C539DC"/>
    <w:rsid w:val="00D75885"/>
    <w:rsid w:val="00FE535A"/>
    <w:rsid w:val="0DBA1333"/>
    <w:rsid w:val="0E50339E"/>
    <w:rsid w:val="2E016086"/>
    <w:rsid w:val="514216CD"/>
    <w:rsid w:val="5C9C4693"/>
    <w:rsid w:val="5F0D6491"/>
    <w:rsid w:val="6A7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Body Text"/>
    <w:basedOn w:val="1"/>
    <w:qFormat/>
    <w:uiPriority w:val="0"/>
    <w:pPr>
      <w:widowControl w:val="0"/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5">
    <w:name w:val="Normal (Web)"/>
    <w:basedOn w:val="1"/>
    <w:unhideWhenUsed/>
    <w:qFormat/>
    <w:uiPriority w:val="0"/>
    <w:rPr>
      <w:rFonts w:ascii="Calibri" w:hAnsi="Calibri" w:eastAsia="SimSun" w:cs="Times New Roman"/>
      <w:sz w:val="24"/>
      <w:szCs w:val="24"/>
      <w:lang w:val="ru-RU" w:eastAsia="en-US" w:bidi="ar-SA"/>
    </w:rPr>
  </w:style>
  <w:style w:type="paragraph" w:styleId="6">
    <w:name w:val="Body Text 3"/>
    <w:basedOn w:val="1"/>
    <w:link w:val="12"/>
    <w:qFormat/>
    <w:uiPriority w:val="0"/>
    <w:pPr>
      <w:spacing w:after="120"/>
    </w:pPr>
    <w:rPr>
      <w:sz w:val="16"/>
      <w:szCs w:val="16"/>
    </w:rPr>
  </w:style>
  <w:style w:type="character" w:styleId="8">
    <w:name w:val="Hyperlink"/>
    <w:basedOn w:val="7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9">
    <w:name w:val="page number"/>
    <w:basedOn w:val="7"/>
    <w:qFormat/>
    <w:uiPriority w:val="0"/>
  </w:style>
  <w:style w:type="character" w:styleId="10">
    <w:name w:val="Strong"/>
    <w:basedOn w:val="7"/>
    <w:qFormat/>
    <w:uiPriority w:val="0"/>
    <w:rPr>
      <w:b/>
      <w:bCs/>
    </w:rPr>
  </w:style>
  <w:style w:type="character" w:customStyle="1" w:styleId="12">
    <w:name w:val="Основной текст 3 Знак"/>
    <w:basedOn w:val="7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4">
    <w:name w:val="Текст выноски Знак"/>
    <w:basedOn w:val="7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5">
    <w:name w:val="List Paragraph"/>
    <w:basedOn w:val="1"/>
    <w:qFormat/>
    <w:uiPriority w:val="99"/>
    <w:pPr>
      <w:ind w:left="708"/>
    </w:pPr>
  </w:style>
  <w:style w:type="paragraph" w:customStyle="1" w:styleId="1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7">
    <w:name w:val="Абзац списка1"/>
    <w:basedOn w:val="1"/>
    <w:qFormat/>
    <w:uiPriority w:val="0"/>
    <w:pPr>
      <w:widowControl/>
      <w:numPr>
        <w:ilvl w:val="0"/>
        <w:numId w:val="1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8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10</TotalTime>
  <ScaleCrop>false</ScaleCrop>
  <LinksUpToDate>false</LinksUpToDate>
  <CharactersWithSpaces>468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2021-02-20T10:05:00Z</cp:lastPrinted>
  <dcterms:modified xsi:type="dcterms:W3CDTF">2021-02-20T11:01:47Z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