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8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от   </w:t>
            </w:r>
            <w:r>
              <w:rPr>
                <w:b/>
                <w:lang w:val="ru-RU"/>
              </w:rPr>
              <w:t>17</w:t>
            </w:r>
            <w:r>
              <w:rPr>
                <w:b/>
              </w:rPr>
              <w:t xml:space="preserve">.02.2021    № </w:t>
            </w:r>
            <w:r>
              <w:rPr>
                <w:b/>
                <w:lang w:val="ru-RU"/>
              </w:rPr>
              <w:t>7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jc w:val="center"/>
      </w:pPr>
    </w:p>
    <w:tbl>
      <w:tblPr>
        <w:tblStyle w:val="9"/>
        <w:tblpPr w:leftFromText="180" w:rightFromText="180" w:vertAnchor="text" w:horzAnchor="page" w:tblpX="1163" w:tblpY="269"/>
        <w:tblOverlap w:val="never"/>
        <w:tblW w:w="1482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20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8"/>
                <w:szCs w:val="28"/>
              </w:rPr>
              <w:t>извещение о проведении собрания о согласовании местоположения границы земельного участка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</w:trPr>
        <w:tc>
          <w:tcPr>
            <w:tcW w:w="14820" w:type="dxa"/>
            <w:vAlign w:val="top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Кадастровым инженером Голощановым Эдуардом Викторовичем </w:t>
            </w:r>
            <w:r>
              <w:rPr>
                <w:sz w:val="28"/>
                <w:szCs w:val="28"/>
                <w:u w:val="single"/>
              </w:rPr>
              <w:t>175202 Новгородская область, г. Старая Русса, ул. Санкт-Петербургская, дом 13/63, офис 1</w:t>
            </w:r>
            <w:r>
              <w:rPr>
                <w:b/>
                <w:sz w:val="28"/>
                <w:szCs w:val="28"/>
                <w:u w:val="single"/>
              </w:rPr>
              <w:t xml:space="preserve">, </w:t>
            </w:r>
            <w:r>
              <w:rPr>
                <w:b/>
                <w:color w:val="000000"/>
                <w:sz w:val="28"/>
                <w:szCs w:val="28"/>
                <w:u w:val="single"/>
                <w:lang w:val="en-US"/>
              </w:rPr>
              <w:fldChar w:fldCharType="begin"/>
            </w:r>
            <w:r>
              <w:rPr>
                <w:b/>
                <w:color w:val="000000"/>
                <w:sz w:val="28"/>
                <w:szCs w:val="28"/>
                <w:u w:val="single"/>
              </w:rPr>
              <w:instrText xml:space="preserve"> </w:instrText>
            </w:r>
            <w:r>
              <w:rPr>
                <w:b/>
                <w:color w:val="000000"/>
                <w:sz w:val="28"/>
                <w:szCs w:val="28"/>
                <w:u w:val="single"/>
                <w:lang w:val="en-US"/>
              </w:rPr>
              <w:instrText xml:space="preserve">HYPERLINK</w:instrText>
            </w:r>
            <w:r>
              <w:rPr>
                <w:b/>
                <w:color w:val="000000"/>
                <w:sz w:val="28"/>
                <w:szCs w:val="28"/>
                <w:u w:val="single"/>
              </w:rPr>
              <w:instrText xml:space="preserve"> "</w:instrText>
            </w:r>
            <w:r>
              <w:rPr>
                <w:b/>
                <w:color w:val="000000"/>
                <w:sz w:val="28"/>
                <w:szCs w:val="28"/>
                <w:u w:val="single"/>
                <w:lang w:val="en-US"/>
              </w:rPr>
              <w:instrText xml:space="preserve">mailto</w:instrText>
            </w:r>
            <w:r>
              <w:rPr>
                <w:b/>
                <w:color w:val="000000"/>
                <w:sz w:val="28"/>
                <w:szCs w:val="28"/>
                <w:u w:val="single"/>
              </w:rPr>
              <w:instrText xml:space="preserve">:</w:instrText>
            </w:r>
            <w:r>
              <w:rPr>
                <w:b/>
                <w:color w:val="000000"/>
                <w:sz w:val="28"/>
                <w:szCs w:val="28"/>
                <w:u w:val="single"/>
                <w:lang w:val="en-US"/>
              </w:rPr>
              <w:instrText xml:space="preserve">novgeocom</w:instrText>
            </w:r>
            <w:r>
              <w:rPr>
                <w:b/>
                <w:color w:val="000000"/>
                <w:sz w:val="28"/>
                <w:szCs w:val="28"/>
                <w:u w:val="single"/>
              </w:rPr>
              <w:instrText xml:space="preserve">@</w:instrText>
            </w:r>
            <w:r>
              <w:rPr>
                <w:b/>
                <w:color w:val="000000"/>
                <w:sz w:val="28"/>
                <w:szCs w:val="28"/>
                <w:u w:val="single"/>
                <w:lang w:val="en-US"/>
              </w:rPr>
              <w:instrText xml:space="preserve">mail</w:instrText>
            </w:r>
            <w:r>
              <w:rPr>
                <w:b/>
                <w:color w:val="000000"/>
                <w:sz w:val="28"/>
                <w:szCs w:val="28"/>
                <w:u w:val="single"/>
              </w:rPr>
              <w:instrText xml:space="preserve">.ru" </w:instrText>
            </w:r>
            <w:r>
              <w:rPr>
                <w:b/>
                <w:color w:val="000000"/>
                <w:sz w:val="28"/>
                <w:szCs w:val="28"/>
                <w:u w:val="single"/>
                <w:lang w:val="en-US"/>
              </w:rPr>
              <w:fldChar w:fldCharType="separate"/>
            </w:r>
            <w:r>
              <w:rPr>
                <w:rStyle w:val="7"/>
                <w:b/>
                <w:color w:val="000000"/>
                <w:sz w:val="28"/>
                <w:szCs w:val="28"/>
                <w:lang w:val="en-US"/>
              </w:rPr>
              <w:t>novgeocom</w:t>
            </w:r>
            <w:r>
              <w:rPr>
                <w:rStyle w:val="7"/>
                <w:b/>
                <w:color w:val="000000"/>
                <w:sz w:val="28"/>
                <w:szCs w:val="28"/>
              </w:rPr>
              <w:t>@</w:t>
            </w:r>
            <w:r>
              <w:rPr>
                <w:rStyle w:val="7"/>
                <w:b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Style w:val="7"/>
                <w:b/>
                <w:color w:val="000000"/>
                <w:sz w:val="28"/>
                <w:szCs w:val="28"/>
              </w:rPr>
              <w:t>.ru</w:t>
            </w:r>
            <w:r>
              <w:rPr>
                <w:b/>
                <w:color w:val="000000"/>
                <w:sz w:val="28"/>
                <w:szCs w:val="28"/>
                <w:u w:val="single"/>
                <w:lang w:val="en-US"/>
              </w:rPr>
              <w:fldChar w:fldCharType="end"/>
            </w:r>
            <w:r>
              <w:rPr>
                <w:b/>
                <w:sz w:val="28"/>
                <w:szCs w:val="28"/>
                <w:u w:val="single"/>
              </w:rPr>
              <w:t>.</w:t>
            </w:r>
          </w:p>
          <w:p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sym w:font="Wingdings" w:char="F028"/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i/>
                <w:sz w:val="28"/>
                <w:szCs w:val="28"/>
                <w:u w:val="single"/>
              </w:rPr>
              <w:t xml:space="preserve">+7(921)841-53-46, </w:t>
            </w:r>
            <w:r>
              <w:rPr>
                <w:sz w:val="28"/>
                <w:szCs w:val="28"/>
                <w:u w:val="single"/>
              </w:rPr>
              <w:t>номер регистрации в государственном реестре лиц, осуществляющих кадастровую деятельность – 1399</w:t>
            </w:r>
            <w:r>
              <w:rPr>
                <w:sz w:val="28"/>
                <w:szCs w:val="28"/>
              </w:rPr>
              <w:t>,</w:t>
            </w:r>
          </w:p>
          <w:p>
            <w:pPr>
              <w:autoSpaceDE w:val="0"/>
              <w:autoSpaceDN w:val="0"/>
              <w:adjustRightInd w:val="0"/>
              <w:rPr>
                <w:rFonts w:ascii="TimesNewRoman" w:eastAsia="TimesNewRoman" w:cs="TimesNew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выполняются  кадастровые работы в отношении земельного участка с кадастровым номером 53:17:0172136:31, расположенного по адресу: </w:t>
            </w:r>
            <w:r>
              <w:rPr>
                <w:sz w:val="28"/>
                <w:szCs w:val="28"/>
                <w:u w:val="single"/>
              </w:rPr>
              <w:t>Новгородская область, Старорусский муниципальный район, Новосельское сельское поселение, сдт Ивушка, номер кадастрового квартала 53:17:0172136.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Заказчиком кадастровых работ является Сокоров В.В., почтовый адрес: 175202, Новгородская обл., г. Старая Русса, ул. Гостинодворская, дом 10 (юридическое агентство), контактный телефон: +7 902 283 09 74.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по поводу согласования местоположения границы состоится по адресу: Новгородская обл., Новосельское сельское поселение, </w:t>
            </w:r>
            <w:r>
              <w:rPr>
                <w:sz w:val="28"/>
                <w:szCs w:val="28"/>
                <w:u w:val="single"/>
              </w:rPr>
              <w:t>деревня Чириково, у таксофона ОАО «Ростелеком»</w:t>
            </w:r>
            <w:r>
              <w:rPr>
                <w:sz w:val="28"/>
                <w:szCs w:val="28"/>
              </w:rPr>
              <w:t xml:space="preserve">.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28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+7 921 841-53-46</w:t>
            </w:r>
            <w:r>
              <w:rPr>
                <w:sz w:val="28"/>
                <w:szCs w:val="28"/>
              </w:rPr>
              <w:t>.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29 марта 2021г. в 11ч. 00мин.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проектом межевого плана земельного участка можно ознакомиться по адресу</w:t>
            </w:r>
            <w:r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u w:val="single"/>
              </w:rPr>
              <w:t>Новгородская область, г. Старая Русса, ул. Санкт-Петербургская, дом 13/63, офис 1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sym w:font="Wingdings" w:char="F028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+7 921 841-53-46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Требования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sz w:val="28"/>
                <w:szCs w:val="28"/>
                <w:u w:val="single"/>
              </w:rPr>
              <w:t>01.03.2021 по 22.03.2021,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обоснованные возражения о местоположении границ земельных участков после ознакомления с проектом межевого плана принимаются </w:t>
            </w:r>
            <w:r>
              <w:rPr>
                <w:sz w:val="28"/>
                <w:szCs w:val="28"/>
                <w:u w:val="single"/>
              </w:rPr>
              <w:t>с 01.03.2021 по 22.03.2021</w:t>
            </w:r>
            <w:r>
              <w:rPr>
                <w:sz w:val="28"/>
                <w:szCs w:val="28"/>
              </w:rPr>
              <w:t xml:space="preserve">, по адресу: Новгородская область, г. Старая Русса, ул. Санкт-Петербургская, дом 13/63, офис 1. </w:t>
            </w:r>
            <w:r>
              <w:rPr>
                <w:sz w:val="28"/>
                <w:szCs w:val="28"/>
              </w:rPr>
              <w:sym w:font="Wingdings" w:char="F028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+7 921 841-53-46</w:t>
            </w:r>
            <w:r>
              <w:rPr>
                <w:sz w:val="28"/>
                <w:szCs w:val="28"/>
                <w:u w:val="single"/>
              </w:rPr>
              <w:t>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согласования местоположения границ при себе необходимо иметь документ, удостоверяющий личность, а так же документы о правах на земельный участок (часть 12 статьи 39, часть 2 статьи 40 Федерального закона от 24 июля 2007г. №221-ФЗ "О кадастровой деятельности").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tbl>
      <w:tblPr>
        <w:tblStyle w:val="9"/>
        <w:tblpPr w:leftFromText="180" w:rightFromText="180" w:vertAnchor="page" w:horzAnchor="page" w:tblpX="668" w:tblpY="4627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17</w:t>
            </w:r>
            <w:r>
              <w:t>.02.2021 в 1</w:t>
            </w:r>
            <w:r>
              <w:rPr>
                <w:lang w:val="ru-RU"/>
              </w:rPr>
              <w:t>1</w:t>
            </w:r>
            <w:r>
              <w:t>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>
      <w:pPr>
        <w:rPr>
          <w:sz w:val="24"/>
          <w:szCs w:val="24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sz w:val="22"/>
          <w:szCs w:val="22"/>
        </w:rPr>
      </w:pPr>
    </w:p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TimesNewRoman">
    <w:altName w:val="MS Mincho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8"/>
      <w:numFmt w:val="decimal"/>
      <w:pStyle w:val="15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24EFF"/>
    <w:rsid w:val="000B401B"/>
    <w:rsid w:val="00192E2B"/>
    <w:rsid w:val="00217CBE"/>
    <w:rsid w:val="002567A4"/>
    <w:rsid w:val="00266978"/>
    <w:rsid w:val="00274DDA"/>
    <w:rsid w:val="00445CEF"/>
    <w:rsid w:val="00485564"/>
    <w:rsid w:val="005D23EC"/>
    <w:rsid w:val="007C7CA1"/>
    <w:rsid w:val="00821EE9"/>
    <w:rsid w:val="00A532B2"/>
    <w:rsid w:val="00B32DC4"/>
    <w:rsid w:val="00B34A14"/>
    <w:rsid w:val="00B679F7"/>
    <w:rsid w:val="00C0542A"/>
    <w:rsid w:val="00C20251"/>
    <w:rsid w:val="00C43311"/>
    <w:rsid w:val="00C539DC"/>
    <w:rsid w:val="00D75885"/>
    <w:rsid w:val="00FE535A"/>
    <w:rsid w:val="514216CD"/>
    <w:rsid w:val="5F0D6491"/>
    <w:rsid w:val="6A77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Normal (Web)"/>
    <w:unhideWhenUsed/>
    <w:qFormat/>
    <w:uiPriority w:val="0"/>
    <w:rPr>
      <w:rFonts w:ascii="Calibri" w:hAnsi="Calibri" w:eastAsia="SimSun" w:cs="Times New Roman"/>
      <w:sz w:val="24"/>
      <w:szCs w:val="24"/>
      <w:lang w:val="ru-RU" w:eastAsia="en-US" w:bidi="ar-SA"/>
    </w:rPr>
  </w:style>
  <w:style w:type="paragraph" w:styleId="5">
    <w:name w:val="Body Text 3"/>
    <w:basedOn w:val="1"/>
    <w:link w:val="10"/>
    <w:qFormat/>
    <w:uiPriority w:val="0"/>
    <w:pPr>
      <w:spacing w:after="120"/>
    </w:pPr>
    <w:rPr>
      <w:sz w:val="16"/>
      <w:szCs w:val="16"/>
    </w:rPr>
  </w:style>
  <w:style w:type="character" w:styleId="7">
    <w:name w:val="Hyperlink"/>
    <w:basedOn w:val="6"/>
    <w:unhideWhenUsed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8">
    <w:name w:val="page number"/>
    <w:basedOn w:val="6"/>
    <w:qFormat/>
    <w:uiPriority w:val="0"/>
  </w:style>
  <w:style w:type="character" w:customStyle="1" w:styleId="10">
    <w:name w:val="Основной текст 3 Знак"/>
    <w:basedOn w:val="6"/>
    <w:link w:val="5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2">
    <w:name w:val="Текст выноски Знак"/>
    <w:basedOn w:val="6"/>
    <w:link w:val="3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3">
    <w:name w:val="List Paragraph"/>
    <w:basedOn w:val="1"/>
    <w:qFormat/>
    <w:uiPriority w:val="99"/>
    <w:pPr>
      <w:ind w:left="708"/>
    </w:pPr>
  </w:style>
  <w:style w:type="paragraph" w:customStyle="1" w:styleId="14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Arial" w:cs="Courier New"/>
      <w:lang w:val="ru-RU" w:eastAsia="ar-SA" w:bidi="ar-SA"/>
    </w:rPr>
  </w:style>
  <w:style w:type="paragraph" w:customStyle="1" w:styleId="15">
    <w:name w:val="Абзац списка1"/>
    <w:basedOn w:val="1"/>
    <w:qFormat/>
    <w:uiPriority w:val="0"/>
    <w:pPr>
      <w:widowControl/>
      <w:numPr>
        <w:ilvl w:val="0"/>
        <w:numId w:val="1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16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13</TotalTime>
  <ScaleCrop>false</ScaleCrop>
  <LinksUpToDate>false</LinksUpToDate>
  <CharactersWithSpaces>468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2020-12-08T07:25:00Z</cp:lastPrinted>
  <dcterms:modified xsi:type="dcterms:W3CDTF">2021-02-17T12:19:18Z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