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E" w:rsidRDefault="00301208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ПРОЕКТ</w:t>
      </w:r>
    </w:p>
    <w:p w:rsidR="00B554FE" w:rsidRDefault="0030120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554FE" w:rsidRDefault="0030120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Новгородская область Старорусский ра</w:t>
      </w:r>
      <w:r>
        <w:rPr>
          <w:rFonts w:ascii="Times New Roman" w:hAnsi="Times New Roman"/>
          <w:b/>
          <w:bCs/>
          <w:sz w:val="28"/>
          <w:szCs w:val="28"/>
        </w:rPr>
        <w:t>йон</w:t>
      </w:r>
    </w:p>
    <w:p w:rsidR="00B554FE" w:rsidRDefault="0030120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депутатов Новосельского сельского поселения</w:t>
      </w:r>
    </w:p>
    <w:p w:rsidR="00B554FE" w:rsidRDefault="00B554F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4FE" w:rsidRDefault="00301208" w:rsidP="00301208">
      <w:pPr>
        <w:autoSpaceDE w:val="0"/>
        <w:autoSpaceDN w:val="0"/>
        <w:adjustRightInd w:val="0"/>
        <w:spacing w:line="360" w:lineRule="auto"/>
        <w:ind w:firstLineChars="1109" w:firstLine="3563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B554FE" w:rsidRDefault="00301208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</w:t>
      </w:r>
      <w:r>
        <w:rPr>
          <w:rFonts w:ascii="Times New Roman" w:hAnsi="Times New Roman"/>
          <w:sz w:val="28"/>
          <w:szCs w:val="28"/>
        </w:rPr>
        <w:t>.2021 №</w:t>
      </w:r>
    </w:p>
    <w:p w:rsidR="00B554FE" w:rsidRDefault="00301208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овосельский</w:t>
      </w:r>
      <w:proofErr w:type="spellEnd"/>
    </w:p>
    <w:p w:rsidR="00B554FE" w:rsidRDefault="00B554FE"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4FE" w:rsidRDefault="00B554FE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54FE" w:rsidRDefault="00301208">
      <w:pPr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дорожном хозяйстве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Новосельского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554FE" w:rsidRDefault="00B554F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554FE" w:rsidRDefault="0030120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Совет депутатов </w:t>
      </w:r>
      <w:r>
        <w:rPr>
          <w:rFonts w:ascii="Times New Roman" w:hAnsi="Times New Roman"/>
          <w:sz w:val="28"/>
          <w:szCs w:val="28"/>
        </w:rPr>
        <w:t>Новосельского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B554FE" w:rsidRDefault="0030120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Положение </w:t>
      </w:r>
      <w:r>
        <w:rPr>
          <w:rFonts w:ascii="Times New Roman" w:hAnsi="Times New Roman"/>
          <w:bCs/>
          <w:sz w:val="28"/>
          <w:szCs w:val="28"/>
        </w:rPr>
        <w:t>о муниципальн</w:t>
      </w:r>
      <w:r>
        <w:rPr>
          <w:rFonts w:ascii="Times New Roman" w:hAnsi="Times New Roman"/>
          <w:bCs/>
          <w:sz w:val="28"/>
          <w:szCs w:val="28"/>
        </w:rPr>
        <w:t xml:space="preserve">ом контроле на автомобильном транспорте, городском наземном электрическом транспорте и дорожном хозяйстве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Новосельское</w:t>
      </w:r>
      <w:r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Cs/>
          <w:sz w:val="28"/>
          <w:szCs w:val="28"/>
        </w:rPr>
        <w:t xml:space="preserve">, утвержденное решением Совета депутатов </w:t>
      </w:r>
      <w:r>
        <w:rPr>
          <w:rFonts w:ascii="Times New Roman" w:hAnsi="Times New Roman"/>
          <w:bCs/>
          <w:sz w:val="28"/>
          <w:szCs w:val="28"/>
        </w:rPr>
        <w:t>Новосельского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.10.2021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52</w:t>
      </w:r>
      <w:r>
        <w:rPr>
          <w:rFonts w:ascii="Times New Roman" w:hAnsi="Times New Roman"/>
          <w:bCs/>
          <w:sz w:val="28"/>
          <w:szCs w:val="28"/>
        </w:rPr>
        <w:t>, дополнив Положение Приложением 1 «Индикативные показатели».</w:t>
      </w:r>
    </w:p>
    <w:p w:rsidR="00B554FE" w:rsidRDefault="003012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решение вступает в силу со дня его официального опубликования и распространяется на правоотношения, возникающие с 01 января 2022 года. </w:t>
      </w:r>
    </w:p>
    <w:p w:rsidR="00B554FE" w:rsidRDefault="003012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3.Опубликовать настоящее решение 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муниципальной газете «</w:t>
      </w:r>
      <w:proofErr w:type="spellStart"/>
      <w:r>
        <w:rPr>
          <w:rFonts w:ascii="Times New Roman" w:hAnsi="Times New Roman"/>
          <w:sz w:val="28"/>
          <w:szCs w:val="28"/>
        </w:rPr>
        <w:t>Новосельский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>» и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Новосельского сельского поселения в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554FE" w:rsidRDefault="00B554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54FE" w:rsidRDefault="00B554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54FE" w:rsidRPr="00301208" w:rsidRDefault="00301208" w:rsidP="0030120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301208">
        <w:rPr>
          <w:rFonts w:ascii="Times New Roman" w:hAnsi="Times New Roman"/>
          <w:b/>
          <w:sz w:val="28"/>
          <w:szCs w:val="28"/>
        </w:rPr>
        <w:t>Глава</w:t>
      </w:r>
      <w:r w:rsidRPr="00301208">
        <w:rPr>
          <w:rFonts w:ascii="Times New Roman" w:hAnsi="Times New Roman"/>
          <w:b/>
          <w:sz w:val="28"/>
          <w:szCs w:val="28"/>
        </w:rPr>
        <w:t xml:space="preserve">   Новосельского</w:t>
      </w:r>
    </w:p>
    <w:p w:rsidR="00B554FE" w:rsidRPr="00301208" w:rsidRDefault="00301208" w:rsidP="0030120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301208">
        <w:rPr>
          <w:rFonts w:ascii="Times New Roman" w:hAnsi="Times New Roman"/>
          <w:b/>
          <w:sz w:val="28"/>
          <w:szCs w:val="28"/>
        </w:rPr>
        <w:t xml:space="preserve">сельского поселения    </w:t>
      </w:r>
      <w:r w:rsidRPr="00301208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 w:rsidRPr="00301208">
        <w:rPr>
          <w:rFonts w:ascii="Times New Roman" w:hAnsi="Times New Roman"/>
          <w:b/>
          <w:sz w:val="28"/>
          <w:szCs w:val="28"/>
        </w:rPr>
        <w:t>М.В.Пестрецов</w:t>
      </w:r>
      <w:proofErr w:type="spellEnd"/>
    </w:p>
    <w:p w:rsidR="00B554FE" w:rsidRDefault="00B554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54FE" w:rsidRDefault="00B554FE">
      <w:pPr>
        <w:tabs>
          <w:tab w:val="left" w:pos="6800"/>
        </w:tabs>
        <w:spacing w:line="280" w:lineRule="exact"/>
        <w:jc w:val="center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</w:p>
    <w:p w:rsidR="00B554FE" w:rsidRDefault="00B554FE">
      <w:pPr>
        <w:tabs>
          <w:tab w:val="left" w:pos="6800"/>
        </w:tabs>
        <w:spacing w:line="280" w:lineRule="exact"/>
        <w:jc w:val="center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</w:p>
    <w:p w:rsidR="00B554FE" w:rsidRDefault="00B554FE">
      <w:pPr>
        <w:tabs>
          <w:tab w:val="left" w:pos="6800"/>
        </w:tabs>
        <w:spacing w:line="280" w:lineRule="exact"/>
        <w:jc w:val="center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</w:p>
    <w:p w:rsidR="00B554FE" w:rsidRDefault="00B554FE">
      <w:pPr>
        <w:tabs>
          <w:tab w:val="left" w:pos="6800"/>
        </w:tabs>
        <w:spacing w:line="280" w:lineRule="exact"/>
        <w:jc w:val="center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</w:p>
    <w:p w:rsidR="00B554FE" w:rsidRDefault="00B554FE">
      <w:pPr>
        <w:tabs>
          <w:tab w:val="left" w:pos="6800"/>
        </w:tabs>
        <w:spacing w:line="280" w:lineRule="exact"/>
        <w:jc w:val="center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</w:p>
    <w:p w:rsidR="00B554FE" w:rsidRDefault="00B554FE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B554FE" w:rsidRDefault="00B554FE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B554FE" w:rsidRDefault="00B554FE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B554FE" w:rsidRDefault="00B554FE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B554FE" w:rsidRDefault="00B554FE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B554FE" w:rsidRDefault="00B554FE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B554FE" w:rsidRDefault="00B554FE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B554FE" w:rsidRDefault="00B554FE"/>
    <w:p w:rsidR="00B554FE" w:rsidRDefault="00B554FE">
      <w:pPr>
        <w:spacing w:line="192" w:lineRule="auto"/>
        <w:ind w:left="4535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B554FE" w:rsidRDefault="00301208">
      <w:pPr>
        <w:spacing w:line="192" w:lineRule="auto"/>
        <w:ind w:left="4535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Приложение 1</w:t>
      </w:r>
    </w:p>
    <w:p w:rsidR="00B554FE" w:rsidRDefault="00301208">
      <w:pPr>
        <w:widowControl/>
        <w:ind w:left="4536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муниципальном контроле </w:t>
      </w:r>
      <w:r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</w:t>
      </w:r>
      <w:r>
        <w:rPr>
          <w:rFonts w:ascii="Times New Roman" w:hAnsi="Times New Roman"/>
          <w:sz w:val="28"/>
          <w:szCs w:val="28"/>
        </w:rPr>
        <w:t xml:space="preserve">на территории 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iCs/>
          <w:sz w:val="28"/>
          <w:szCs w:val="28"/>
        </w:rPr>
        <w:t>Новосельского</w:t>
      </w:r>
      <w:r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</w:p>
    <w:p w:rsidR="00B554FE" w:rsidRDefault="00B554FE">
      <w:pPr>
        <w:widowControl/>
        <w:ind w:left="4536"/>
        <w:rPr>
          <w:rFonts w:ascii="Times New Roman" w:hAnsi="Times New Roman"/>
          <w:iCs/>
          <w:sz w:val="28"/>
          <w:szCs w:val="28"/>
        </w:rPr>
      </w:pPr>
    </w:p>
    <w:p w:rsidR="00B554FE" w:rsidRDefault="0030120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Индикативные показатели:</w:t>
      </w:r>
    </w:p>
    <w:p w:rsidR="00B554FE" w:rsidRDefault="00B554F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контрольных (надзорных) мероприятий </w:t>
      </w:r>
      <w:r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>взаимодействием, проведенных за отчетный период;</w:t>
      </w: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(надзорных) мероприятий с взаимодействием по каждому виду КНМ, проведенных за отчетный период;</w:t>
      </w: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контрольных (надзорных) мероприятий, проведенных </w:t>
      </w:r>
      <w:r>
        <w:rPr>
          <w:sz w:val="28"/>
          <w:szCs w:val="28"/>
        </w:rPr>
        <w:br/>
        <w:t>с использованием средств дис</w:t>
      </w:r>
      <w:r>
        <w:rPr>
          <w:sz w:val="28"/>
          <w:szCs w:val="28"/>
        </w:rPr>
        <w:t>танционного взаимодействия, за отчетный период;</w:t>
      </w: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(надзорных) мероприятий, по результатам которых выявлены нарушения обязате</w:t>
      </w:r>
      <w:r>
        <w:rPr>
          <w:sz w:val="28"/>
          <w:szCs w:val="28"/>
        </w:rPr>
        <w:t xml:space="preserve">льных требований, за отчетный период; </w:t>
      </w: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сумма административных штрафов, наложенных по результатам контрольных (надзор</w:t>
      </w:r>
      <w:r>
        <w:rPr>
          <w:sz w:val="28"/>
          <w:szCs w:val="28"/>
        </w:rPr>
        <w:t xml:space="preserve">ных) мероприятий, за отчетный период; </w:t>
      </w: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согласовании проведен</w:t>
      </w:r>
      <w:r>
        <w:rPr>
          <w:sz w:val="28"/>
          <w:szCs w:val="28"/>
        </w:rPr>
        <w:t xml:space="preserve">ия контрольных (надзорных) мероприятий, по которым органами прокуратуры отказано в согласовании, за отчетный период; </w:t>
      </w: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B554FE" w:rsidRDefault="00301208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B554FE" w:rsidRDefault="00301208">
      <w:pPr>
        <w:pStyle w:val="aa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жалоб, поданных контролируемыми лицами </w:t>
      </w:r>
      <w:r>
        <w:rPr>
          <w:rFonts w:ascii="Times New Roman" w:hAnsi="Times New Roman"/>
          <w:sz w:val="28"/>
          <w:szCs w:val="28"/>
        </w:rPr>
        <w:br/>
        <w:t>в досудебном порядке за отчетный период;</w:t>
      </w:r>
    </w:p>
    <w:p w:rsidR="00B554FE" w:rsidRDefault="00301208">
      <w:pPr>
        <w:pStyle w:val="aa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жалоб, в отношении</w:t>
      </w:r>
      <w:r>
        <w:rPr>
          <w:rFonts w:ascii="Times New Roman" w:hAnsi="Times New Roman"/>
          <w:sz w:val="28"/>
          <w:szCs w:val="28"/>
        </w:rPr>
        <w:t xml:space="preserve"> которых контрольным (надзорным) органом был нарушен срок рассмотрения, за отчетный период;</w:t>
      </w:r>
    </w:p>
    <w:p w:rsidR="00B554FE" w:rsidRDefault="00301208">
      <w:pPr>
        <w:pStyle w:val="aa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</w:t>
      </w:r>
      <w:r>
        <w:rPr>
          <w:rFonts w:ascii="Times New Roman" w:hAnsi="Times New Roman"/>
          <w:sz w:val="28"/>
          <w:szCs w:val="28"/>
        </w:rPr>
        <w:t>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B554FE" w:rsidRDefault="00301208">
      <w:pPr>
        <w:pStyle w:val="aa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количество исковых заявлений об оспаривании решений, действий (бездействий) должностных лиц контрольны</w:t>
      </w:r>
      <w:r>
        <w:rPr>
          <w:rFonts w:ascii="Times New Roman" w:hAnsi="Times New Roman"/>
          <w:sz w:val="28"/>
          <w:szCs w:val="28"/>
        </w:rPr>
        <w:t>х (надзорных) органов, направленных контролируемыми лицами в судебном порядке, за отчетный период;</w:t>
      </w:r>
    </w:p>
    <w:p w:rsidR="00B554FE" w:rsidRDefault="00301208">
      <w:pPr>
        <w:pStyle w:val="aa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</w:t>
      </w:r>
      <w:r>
        <w:rPr>
          <w:rFonts w:ascii="Times New Roman" w:hAnsi="Times New Roman"/>
          <w:sz w:val="28"/>
          <w:szCs w:val="28"/>
        </w:rPr>
        <w:t xml:space="preserve">ами в судебном порядке, по которым принято решение </w:t>
      </w:r>
      <w:r>
        <w:rPr>
          <w:rFonts w:ascii="Times New Roman" w:hAnsi="Times New Roman"/>
          <w:sz w:val="28"/>
          <w:szCs w:val="28"/>
        </w:rPr>
        <w:br/>
        <w:t>об удовлетворении заявленных требований, за отчетный период;</w:t>
      </w:r>
    </w:p>
    <w:p w:rsidR="00B554FE" w:rsidRDefault="00301208">
      <w:pPr>
        <w:pStyle w:val="aa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</w:t>
      </w:r>
      <w:r>
        <w:rPr>
          <w:rFonts w:ascii="Times New Roman" w:hAnsi="Times New Roman"/>
          <w:sz w:val="28"/>
          <w:szCs w:val="28"/>
        </w:rPr>
        <w:t>оля (надзора) и результаты которых были признаны недействительными и (или) отменены, за отчетный период.</w:t>
      </w:r>
    </w:p>
    <w:p w:rsidR="00B554FE" w:rsidRDefault="00B554FE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B554FE" w:rsidRDefault="00B554FE"/>
    <w:p w:rsidR="00B554FE" w:rsidRDefault="00B554FE">
      <w:pPr>
        <w:spacing w:after="360"/>
        <w:jc w:val="center"/>
        <w:outlineLvl w:val="0"/>
      </w:pPr>
    </w:p>
    <w:sectPr w:rsidR="00B554FE" w:rsidSect="00B5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FE" w:rsidRDefault="00301208">
      <w:r>
        <w:separator/>
      </w:r>
    </w:p>
  </w:endnote>
  <w:endnote w:type="continuationSeparator" w:id="1">
    <w:p w:rsidR="00B554FE" w:rsidRDefault="00301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FE" w:rsidRDefault="00301208">
      <w:r>
        <w:separator/>
      </w:r>
    </w:p>
  </w:footnote>
  <w:footnote w:type="continuationSeparator" w:id="1">
    <w:p w:rsidR="00B554FE" w:rsidRDefault="00301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multilevel"/>
    <w:tmpl w:val="24700F9E"/>
    <w:lvl w:ilvl="0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C61"/>
    <w:rsid w:val="000244B9"/>
    <w:rsid w:val="0009397A"/>
    <w:rsid w:val="000E3A01"/>
    <w:rsid w:val="00102832"/>
    <w:rsid w:val="00135D09"/>
    <w:rsid w:val="00227D7A"/>
    <w:rsid w:val="002A4EBA"/>
    <w:rsid w:val="002D7D4E"/>
    <w:rsid w:val="00301208"/>
    <w:rsid w:val="0032465F"/>
    <w:rsid w:val="00424BEB"/>
    <w:rsid w:val="006048C5"/>
    <w:rsid w:val="006115A7"/>
    <w:rsid w:val="006A6DD6"/>
    <w:rsid w:val="00705896"/>
    <w:rsid w:val="00770527"/>
    <w:rsid w:val="007D40E6"/>
    <w:rsid w:val="0085387F"/>
    <w:rsid w:val="008961E9"/>
    <w:rsid w:val="008F543F"/>
    <w:rsid w:val="009133D4"/>
    <w:rsid w:val="00917F1B"/>
    <w:rsid w:val="00950C8B"/>
    <w:rsid w:val="009B18BF"/>
    <w:rsid w:val="009D5FDD"/>
    <w:rsid w:val="009F5647"/>
    <w:rsid w:val="00A942CB"/>
    <w:rsid w:val="00AC3C61"/>
    <w:rsid w:val="00B211BF"/>
    <w:rsid w:val="00B554FE"/>
    <w:rsid w:val="00BE7ABD"/>
    <w:rsid w:val="00C02DC0"/>
    <w:rsid w:val="00C14778"/>
    <w:rsid w:val="00CD28E4"/>
    <w:rsid w:val="00D553B7"/>
    <w:rsid w:val="00D67FB3"/>
    <w:rsid w:val="00E13053"/>
    <w:rsid w:val="00E529EB"/>
    <w:rsid w:val="00E93278"/>
    <w:rsid w:val="00EA21F9"/>
    <w:rsid w:val="00EB725E"/>
    <w:rsid w:val="00ED3A9B"/>
    <w:rsid w:val="00EF0624"/>
    <w:rsid w:val="00F82905"/>
    <w:rsid w:val="00F910A3"/>
    <w:rsid w:val="0743551F"/>
    <w:rsid w:val="0C0A1C01"/>
    <w:rsid w:val="257400D3"/>
    <w:rsid w:val="40BC5F6D"/>
    <w:rsid w:val="45B8228C"/>
    <w:rsid w:val="4F085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E"/>
    <w:pPr>
      <w:widowControl w:val="0"/>
    </w:pPr>
    <w:rPr>
      <w:rFonts w:ascii="Arial" w:eastAsia="Times New Roman" w:hAnsi="Arial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"/>
    <w:uiPriority w:val="99"/>
    <w:unhideWhenUsed/>
    <w:rsid w:val="00B554FE"/>
    <w:rPr>
      <w:rFonts w:ascii="Calibri" w:eastAsia="Times New Roman" w:hAnsi="Calibri" w:cs="Times New Roman"/>
      <w:sz w:val="20"/>
      <w:szCs w:val="20"/>
      <w:vertAlign w:val="superscript"/>
      <w:lang w:val="zh-CN" w:eastAsia="zh-CN"/>
    </w:rPr>
  </w:style>
  <w:style w:type="paragraph" w:customStyle="1" w:styleId="1">
    <w:name w:val="Знак сноски1"/>
    <w:basedOn w:val="a"/>
    <w:link w:val="a3"/>
    <w:uiPriority w:val="99"/>
    <w:rsid w:val="00B554FE"/>
    <w:pPr>
      <w:widowControl/>
      <w:spacing w:after="200" w:line="276" w:lineRule="auto"/>
    </w:pPr>
    <w:rPr>
      <w:rFonts w:ascii="Calibri" w:hAnsi="Calibri"/>
      <w:color w:val="auto"/>
      <w:vertAlign w:val="superscript"/>
      <w:lang w:val="zh-CN" w:eastAsia="zh-CN"/>
    </w:rPr>
  </w:style>
  <w:style w:type="character" w:styleId="a4">
    <w:name w:val="Hyperlink"/>
    <w:basedOn w:val="a0"/>
    <w:uiPriority w:val="99"/>
    <w:unhideWhenUsed/>
    <w:qFormat/>
    <w:rsid w:val="00B554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54F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semiHidden/>
    <w:unhideWhenUsed/>
    <w:rsid w:val="00B554FE"/>
    <w:pPr>
      <w:widowControl/>
      <w:suppressAutoHyphens/>
    </w:pPr>
    <w:rPr>
      <w:rFonts w:ascii="Times New Roman" w:hAnsi="Times New Roman"/>
      <w:color w:val="auto"/>
      <w:lang w:val="zh-CN" w:eastAsia="ar-SA"/>
    </w:rPr>
  </w:style>
  <w:style w:type="table" w:styleId="a9">
    <w:name w:val="Table Grid"/>
    <w:basedOn w:val="a1"/>
    <w:uiPriority w:val="39"/>
    <w:rsid w:val="00B55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7"/>
    <w:semiHidden/>
    <w:qFormat/>
    <w:rsid w:val="00B554FE"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character" w:customStyle="1" w:styleId="ConsPlusNormal1">
    <w:name w:val="ConsPlusNormal1"/>
    <w:link w:val="ConsPlusNormal"/>
    <w:locked/>
    <w:rsid w:val="00B554F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B554FE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sid w:val="00B554F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B554FE"/>
    <w:pPr>
      <w:ind w:left="720"/>
      <w:contextualSpacing/>
    </w:pPr>
    <w:rPr>
      <w:color w:val="auto"/>
      <w:lang w:val="zh-CN" w:eastAsia="zh-CN"/>
    </w:rPr>
  </w:style>
  <w:style w:type="character" w:customStyle="1" w:styleId="ab">
    <w:name w:val="Абзац списка Знак"/>
    <w:link w:val="aa"/>
    <w:qFormat/>
    <w:locked/>
    <w:rsid w:val="00B554FE"/>
    <w:rPr>
      <w:rFonts w:ascii="Arial" w:eastAsia="Times New Roman" w:hAnsi="Arial" w:cs="Times New Roman"/>
      <w:sz w:val="20"/>
      <w:szCs w:val="20"/>
      <w:lang w:val="zh-CN" w:eastAsia="zh-CN"/>
    </w:rPr>
  </w:style>
  <w:style w:type="paragraph" w:customStyle="1" w:styleId="Default">
    <w:name w:val="Default"/>
    <w:rsid w:val="00B554F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682</Words>
  <Characters>3894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Владимировна</dc:creator>
  <cp:lastModifiedBy>Новосельский</cp:lastModifiedBy>
  <cp:revision>3</cp:revision>
  <cp:lastPrinted>2021-11-10T09:12:00Z</cp:lastPrinted>
  <dcterms:created xsi:type="dcterms:W3CDTF">2021-12-02T06:58:00Z</dcterms:created>
  <dcterms:modified xsi:type="dcterms:W3CDTF">2021-12-08T05:54:00Z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CA365AA684C3479EB7BBAFB0F860F40C</vt:lpwstr>
  </property>
</Properties>
</file>