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pBdr>
                <w:bottom w:val="single" w:color="C2C2C2" w:sz="6" w:space="2"/>
              </w:pBdr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fldChar w:fldCharType="begin"/>
            </w:r>
            <w:r>
              <w:instrText xml:space="preserve"> HYPERLINK "http://admrussa.ru/pk/3_sentyabrya_2013_goda_sostoyalos_ocherednoe_zasedanie_komissii_po_soblyudeniyu_trebovaniy_k_sluz" </w:instrText>
            </w:r>
            <w:r>
              <w:fldChar w:fldCharType="separate"/>
            </w:r>
            <w:r>
              <w:rPr>
                <w:rStyle w:val="4"/>
                <w:color w:val="3561B1"/>
                <w:sz w:val="27"/>
                <w:szCs w:val="27"/>
                <w:u w:val="none"/>
              </w:rPr>
              <w:t xml:space="preserve">27 апреля 2018 года состоялось </w:t>
            </w:r>
            <w:bookmarkStart w:id="0" w:name="_GoBack"/>
            <w:r>
              <w:rPr>
                <w:rStyle w:val="4"/>
                <w:color w:val="3561B1"/>
                <w:sz w:val="27"/>
                <w:szCs w:val="27"/>
                <w:u w:val="none"/>
              </w:rPr>
              <w:t>очередное заседание комиссии</w:t>
            </w:r>
            <w:bookmarkEnd w:id="0"/>
            <w:r>
              <w:rPr>
                <w:rStyle w:val="4"/>
                <w:color w:val="3561B1"/>
                <w:sz w:val="27"/>
                <w:szCs w:val="27"/>
                <w:u w:val="none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</w:t>
            </w:r>
            <w:r>
              <w:fldChar w:fldCharType="end"/>
            </w:r>
          </w:p>
        </w:tc>
      </w:tr>
    </w:tbl>
    <w:p>
      <w:pPr>
        <w:spacing w:line="360" w:lineRule="atLeast"/>
        <w:jc w:val="both"/>
      </w:pPr>
    </w:p>
    <w:p>
      <w:pPr>
        <w:spacing w:line="360" w:lineRule="atLeast"/>
        <w:jc w:val="both"/>
      </w:pPr>
      <w:r>
        <w:tab/>
      </w:r>
      <w:r>
        <w:t xml:space="preserve">27 апреля  2018 года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интересов. Были рассмотрены  заявления </w:t>
      </w:r>
      <w:r>
        <w:rPr>
          <w:lang w:val="ru-RU"/>
        </w:rPr>
        <w:t>3</w:t>
      </w:r>
      <w:r>
        <w:t xml:space="preserve"> муниципальных служащих, уведомивших комиссию о выполнении иной оплачиваемой работы (участие в качестве члена участковой избирательной комиссии на выборах  разного уровня власти).</w:t>
      </w:r>
    </w:p>
    <w:p>
      <w:pPr>
        <w:spacing w:line="360" w:lineRule="atLeast"/>
        <w:jc w:val="both"/>
      </w:pPr>
      <w:r>
        <w:tab/>
      </w:r>
      <w:r>
        <w:t>Комиссия решила дать согласие данным муниципальным служащим на их участие по выполнению иной оплачиваемой работы (участие в качестве члена участковой избирательной комиссии на выборах  разного уровня власти), так как это не повлечет за собой возникновение конфликта интересов.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2018-07-12T07:39:45Z</dcterms:created>
  <dc:creator>Новосельский</dc:creator>
  <cp:lastModifiedBy>Новосельский</cp:lastModifiedBy>
  <dcterms:modified xsi:type="dcterms:W3CDTF">2018-07-12T07:41:06Z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